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AD" w:rsidRDefault="009F7EC9">
      <w:pPr>
        <w:pStyle w:val="pMsoNormal"/>
        <w:jc w:val="center"/>
      </w:pPr>
      <w:r>
        <w:rPr>
          <w:rFonts w:ascii="Times New Roman" w:hAnsi="Times New Roman"/>
          <w:b/>
          <w:sz w:val="24"/>
        </w:rPr>
        <w:t xml:space="preserve">Протокол об итогах </w:t>
      </w:r>
    </w:p>
    <w:p w:rsidR="008542AD" w:rsidRDefault="009F7EC9">
      <w:pPr>
        <w:pStyle w:val="pMsoNormal"/>
        <w:spacing w:after="200"/>
        <w:jc w:val="center"/>
      </w:pPr>
      <w:r>
        <w:rPr>
          <w:rFonts w:ascii="Times New Roman" w:hAnsi="Times New Roman"/>
          <w:b/>
          <w:sz w:val="24"/>
        </w:rPr>
        <w:t>№ Б/Н (Протокол об итогах. Лот 1)</w:t>
      </w:r>
      <w:r>
        <w:rPr>
          <w:b/>
        </w:rPr>
        <w:t xml:space="preserve"> </w:t>
      </w:r>
    </w:p>
    <w:tbl>
      <w:tblPr>
        <w:tblStyle w:val="MsoNormalTable0"/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133"/>
      </w:tblGrid>
      <w:tr w:rsidR="008542AD">
        <w:trPr>
          <w:trHeight w:val="100"/>
        </w:trPr>
        <w:tc>
          <w:tcPr>
            <w:tcW w:w="5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2AD" w:rsidRDefault="008542AD"/>
        </w:tc>
        <w:tc>
          <w:tcPr>
            <w:tcW w:w="5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2AD" w:rsidRDefault="009F7EC9" w:rsidP="002A1990">
            <w:pPr>
              <w:pStyle w:val="pMsoNormal"/>
              <w:spacing w:after="20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Дата выбора комиссии : </w:t>
            </w:r>
            <w:r w:rsidR="002A1990">
              <w:rPr>
                <w:rFonts w:ascii="Times New Roman" w:hAnsi="Times New Roman"/>
                <w:b/>
                <w:sz w:val="24"/>
              </w:rPr>
              <w:t>21.08.</w:t>
            </w:r>
            <w:r>
              <w:rPr>
                <w:rFonts w:ascii="Times New Roman" w:hAnsi="Times New Roman"/>
                <w:b/>
                <w:sz w:val="24"/>
              </w:rPr>
              <w:t>2025</w:t>
            </w:r>
            <w:r>
              <w:rPr>
                <w:b/>
              </w:rPr>
              <w:t xml:space="preserve"> </w:t>
            </w:r>
          </w:p>
        </w:tc>
      </w:tr>
    </w:tbl>
    <w:p w:rsidR="008542AD" w:rsidRDefault="009F7EC9">
      <w:pPr>
        <w:pStyle w:val="pMsoNormal"/>
        <w:spacing w:line="240" w:lineRule="auto"/>
        <w:jc w:val="both"/>
      </w:pPr>
      <w:r>
        <w:rPr>
          <w:rFonts w:ascii="Times New Roman" w:hAnsi="Times New Roman"/>
          <w:b/>
          <w:sz w:val="24"/>
        </w:rPr>
        <w:t>Организатор и инициатор процедуры: УПРАВЛЕНИЕ МУНИЦИПАЛЬНОЙ СОБСТВЕННОСТЬЮ АДМИНИСТРАЦИИ МУНИЦИПАЛЬНОГО ОБРАЗОВАНИЯ КРАСНОАРМЕЙСКИЙ РАЙОН</w:t>
      </w:r>
      <w:r>
        <w:rPr>
          <w:b/>
        </w:rPr>
        <w:t xml:space="preserve"> </w:t>
      </w:r>
    </w:p>
    <w:p w:rsidR="008542AD" w:rsidRDefault="009F7EC9">
      <w:pPr>
        <w:pStyle w:val="pMsoNormal"/>
        <w:spacing w:after="200" w:line="240" w:lineRule="auto"/>
        <w:jc w:val="both"/>
      </w:pPr>
      <w:r>
        <w:rPr>
          <w:rFonts w:ascii="Times New Roman" w:hAnsi="Times New Roman"/>
          <w:sz w:val="24"/>
        </w:rPr>
        <w:t>Адрес электронной площадки в сети «Интернет</w:t>
      </w:r>
      <w:proofErr w:type="gramStart"/>
      <w:r>
        <w:rPr>
          <w:rStyle w:val="spanGramE0"/>
          <w:rFonts w:ascii="Times New Roman" w:hAnsi="Times New Roman"/>
          <w:sz w:val="24"/>
        </w:rPr>
        <w:t>» :</w:t>
      </w:r>
      <w:proofErr w:type="gramEnd"/>
      <w:r>
        <w:rPr>
          <w:rFonts w:ascii="Times New Roman" w:hAnsi="Times New Roman"/>
          <w:sz w:val="24"/>
        </w:rPr>
        <w:t xml:space="preserve"> http://utp.sberbank-ast.ru/AP </w:t>
      </w:r>
    </w:p>
    <w:p w:rsidR="008542AD" w:rsidRDefault="009F7EC9">
      <w:pPr>
        <w:pStyle w:val="pMsoNormal"/>
        <w:spacing w:line="240" w:lineRule="auto"/>
        <w:jc w:val="both"/>
      </w:pPr>
      <w:r>
        <w:rPr>
          <w:rFonts w:ascii="Times New Roman" w:hAnsi="Times New Roman"/>
          <w:sz w:val="24"/>
        </w:rPr>
        <w:t>Тип процедуры: Аукцион (приватизация)</w:t>
      </w:r>
    </w:p>
    <w:p w:rsidR="009F7EC9" w:rsidRPr="009F7EC9" w:rsidRDefault="009F7EC9" w:rsidP="009F7EC9">
      <w:pPr>
        <w:pStyle w:val="pMsoNormal"/>
        <w:rPr>
          <w:rFonts w:ascii="Times New Roman" w:hAnsi="Times New Roman"/>
          <w:sz w:val="24"/>
        </w:rPr>
      </w:pPr>
      <w:r w:rsidRPr="009F7EC9">
        <w:rPr>
          <w:rFonts w:ascii="Times New Roman" w:hAnsi="Times New Roman" w:hint="eastAsia"/>
          <w:sz w:val="24"/>
        </w:rPr>
        <w:t>Наименование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процедуры</w:t>
      </w:r>
      <w:r w:rsidRPr="009F7EC9">
        <w:rPr>
          <w:rFonts w:ascii="Times New Roman" w:hAnsi="Times New Roman"/>
          <w:sz w:val="24"/>
        </w:rPr>
        <w:t xml:space="preserve">: </w:t>
      </w:r>
      <w:r w:rsidRPr="009F7EC9">
        <w:rPr>
          <w:rFonts w:ascii="Times New Roman" w:hAnsi="Times New Roman" w:hint="eastAsia"/>
          <w:sz w:val="24"/>
        </w:rPr>
        <w:t>Продажа</w:t>
      </w:r>
      <w:r w:rsidRPr="009F7EC9">
        <w:rPr>
          <w:rFonts w:ascii="Times New Roman" w:hAnsi="Times New Roman"/>
          <w:sz w:val="24"/>
        </w:rPr>
        <w:t xml:space="preserve"> (</w:t>
      </w:r>
      <w:r w:rsidRPr="009F7EC9">
        <w:rPr>
          <w:rFonts w:ascii="Times New Roman" w:hAnsi="Times New Roman" w:hint="eastAsia"/>
          <w:sz w:val="24"/>
        </w:rPr>
        <w:t>приватизация</w:t>
      </w:r>
      <w:r w:rsidRPr="009F7EC9">
        <w:rPr>
          <w:rFonts w:ascii="Times New Roman" w:hAnsi="Times New Roman"/>
          <w:sz w:val="24"/>
        </w:rPr>
        <w:t xml:space="preserve">) </w:t>
      </w:r>
      <w:r w:rsidRPr="009F7EC9">
        <w:rPr>
          <w:rFonts w:ascii="Times New Roman" w:hAnsi="Times New Roman" w:hint="eastAsia"/>
          <w:sz w:val="24"/>
        </w:rPr>
        <w:t>муниципального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имущества</w:t>
      </w:r>
    </w:p>
    <w:p w:rsidR="009F7EC9" w:rsidRPr="009F7EC9" w:rsidRDefault="009F7EC9" w:rsidP="009F7EC9">
      <w:pPr>
        <w:pStyle w:val="pMsoNormal"/>
        <w:rPr>
          <w:rFonts w:ascii="Times New Roman" w:hAnsi="Times New Roman"/>
          <w:sz w:val="24"/>
        </w:rPr>
      </w:pPr>
      <w:r w:rsidRPr="009F7EC9">
        <w:rPr>
          <w:rFonts w:ascii="Times New Roman" w:hAnsi="Times New Roman" w:hint="eastAsia"/>
          <w:sz w:val="24"/>
        </w:rPr>
        <w:t>Номер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процедуры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и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лота</w:t>
      </w:r>
      <w:r w:rsidRPr="009F7EC9">
        <w:rPr>
          <w:rFonts w:ascii="Times New Roman" w:hAnsi="Times New Roman"/>
          <w:sz w:val="24"/>
        </w:rPr>
        <w:t>: SBR012-2505220190</w:t>
      </w:r>
    </w:p>
    <w:p w:rsidR="009F7EC9" w:rsidRPr="009F7EC9" w:rsidRDefault="009F7EC9" w:rsidP="009F7EC9">
      <w:pPr>
        <w:pStyle w:val="pMsoNormal"/>
        <w:rPr>
          <w:rFonts w:ascii="Times New Roman" w:hAnsi="Times New Roman"/>
          <w:sz w:val="24"/>
        </w:rPr>
      </w:pPr>
      <w:r w:rsidRPr="009F7EC9">
        <w:rPr>
          <w:rFonts w:ascii="Times New Roman" w:hAnsi="Times New Roman" w:hint="eastAsia"/>
          <w:sz w:val="24"/>
        </w:rPr>
        <w:t>Наименование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лота</w:t>
      </w:r>
      <w:r w:rsidRPr="009F7EC9">
        <w:rPr>
          <w:rFonts w:ascii="Times New Roman" w:hAnsi="Times New Roman"/>
          <w:sz w:val="24"/>
        </w:rPr>
        <w:t xml:space="preserve">: </w:t>
      </w:r>
      <w:r w:rsidRPr="009F7EC9">
        <w:rPr>
          <w:rFonts w:ascii="Times New Roman" w:hAnsi="Times New Roman" w:hint="eastAsia"/>
          <w:sz w:val="24"/>
        </w:rPr>
        <w:t>нежилое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здание</w:t>
      </w:r>
      <w:r w:rsidRPr="009F7EC9">
        <w:rPr>
          <w:rFonts w:ascii="Times New Roman" w:hAnsi="Times New Roman"/>
          <w:sz w:val="24"/>
        </w:rPr>
        <w:t xml:space="preserve"> (</w:t>
      </w:r>
      <w:r w:rsidRPr="009F7EC9">
        <w:rPr>
          <w:rFonts w:ascii="Times New Roman" w:hAnsi="Times New Roman" w:hint="eastAsia"/>
          <w:sz w:val="24"/>
        </w:rPr>
        <w:t>котельная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№</w:t>
      </w:r>
      <w:r w:rsidRPr="009F7EC9">
        <w:rPr>
          <w:rFonts w:ascii="Times New Roman" w:hAnsi="Times New Roman"/>
          <w:sz w:val="24"/>
        </w:rPr>
        <w:t xml:space="preserve"> 19), </w:t>
      </w:r>
      <w:r w:rsidRPr="009F7EC9">
        <w:rPr>
          <w:rFonts w:ascii="Times New Roman" w:hAnsi="Times New Roman" w:hint="eastAsia"/>
          <w:sz w:val="24"/>
        </w:rPr>
        <w:t>назначение</w:t>
      </w:r>
      <w:r w:rsidRPr="009F7EC9">
        <w:rPr>
          <w:rFonts w:ascii="Times New Roman" w:hAnsi="Times New Roman"/>
          <w:sz w:val="24"/>
        </w:rPr>
        <w:t xml:space="preserve">: </w:t>
      </w:r>
      <w:r w:rsidRPr="009F7EC9">
        <w:rPr>
          <w:rFonts w:ascii="Times New Roman" w:hAnsi="Times New Roman" w:hint="eastAsia"/>
          <w:sz w:val="24"/>
        </w:rPr>
        <w:t>нежилое</w:t>
      </w:r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общей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площадью</w:t>
      </w:r>
      <w:r w:rsidRPr="009F7EC9">
        <w:rPr>
          <w:rFonts w:ascii="Times New Roman" w:hAnsi="Times New Roman"/>
          <w:sz w:val="24"/>
        </w:rPr>
        <w:t xml:space="preserve"> 126,6 </w:t>
      </w:r>
      <w:proofErr w:type="spellStart"/>
      <w:proofErr w:type="gramStart"/>
      <w:r w:rsidRPr="009F7EC9">
        <w:rPr>
          <w:rFonts w:ascii="Times New Roman" w:hAnsi="Times New Roman" w:hint="eastAsia"/>
          <w:sz w:val="24"/>
        </w:rPr>
        <w:t>кв</w:t>
      </w:r>
      <w:r w:rsidRPr="009F7EC9">
        <w:rPr>
          <w:rFonts w:ascii="Times New Roman" w:hAnsi="Times New Roman"/>
          <w:sz w:val="24"/>
        </w:rPr>
        <w:t>.</w:t>
      </w:r>
      <w:r w:rsidRPr="009F7EC9">
        <w:rPr>
          <w:rFonts w:ascii="Times New Roman" w:hAnsi="Times New Roman" w:hint="eastAsia"/>
          <w:sz w:val="24"/>
        </w:rPr>
        <w:t>м</w:t>
      </w:r>
      <w:proofErr w:type="spellEnd"/>
      <w:proofErr w:type="gramEnd"/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кадастровый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номер</w:t>
      </w:r>
      <w:r w:rsidRPr="009F7EC9">
        <w:rPr>
          <w:rFonts w:ascii="Times New Roman" w:hAnsi="Times New Roman"/>
          <w:sz w:val="24"/>
        </w:rPr>
        <w:t xml:space="preserve"> 23:13:0703001:1638, </w:t>
      </w:r>
      <w:r w:rsidRPr="009F7EC9">
        <w:rPr>
          <w:rFonts w:ascii="Times New Roman" w:hAnsi="Times New Roman" w:hint="eastAsia"/>
          <w:sz w:val="24"/>
        </w:rPr>
        <w:t>расположенного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на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земельном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участке</w:t>
      </w:r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категория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земель</w:t>
      </w:r>
      <w:r w:rsidRPr="009F7EC9">
        <w:rPr>
          <w:rFonts w:ascii="Times New Roman" w:hAnsi="Times New Roman"/>
          <w:sz w:val="24"/>
        </w:rPr>
        <w:t xml:space="preserve">: </w:t>
      </w:r>
      <w:r w:rsidRPr="009F7EC9">
        <w:rPr>
          <w:rFonts w:ascii="Times New Roman" w:hAnsi="Times New Roman" w:hint="eastAsia"/>
          <w:sz w:val="24"/>
        </w:rPr>
        <w:t>земли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населенных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пунктов</w:t>
      </w:r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разрешенное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использование</w:t>
      </w:r>
      <w:r w:rsidRPr="009F7EC9">
        <w:rPr>
          <w:rFonts w:ascii="Times New Roman" w:hAnsi="Times New Roman"/>
          <w:sz w:val="24"/>
        </w:rPr>
        <w:t xml:space="preserve">: </w:t>
      </w:r>
      <w:r w:rsidRPr="009F7EC9">
        <w:rPr>
          <w:rFonts w:ascii="Times New Roman" w:hAnsi="Times New Roman" w:hint="eastAsia"/>
          <w:sz w:val="24"/>
        </w:rPr>
        <w:t>эксплуатация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котельной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№</w:t>
      </w:r>
      <w:r w:rsidRPr="009F7EC9">
        <w:rPr>
          <w:rFonts w:ascii="Times New Roman" w:hAnsi="Times New Roman"/>
          <w:sz w:val="24"/>
        </w:rPr>
        <w:t xml:space="preserve"> 19, </w:t>
      </w:r>
      <w:r w:rsidRPr="009F7EC9">
        <w:rPr>
          <w:rFonts w:ascii="Times New Roman" w:hAnsi="Times New Roman" w:hint="eastAsia"/>
          <w:sz w:val="24"/>
        </w:rPr>
        <w:t>кадастровый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номер</w:t>
      </w:r>
      <w:r w:rsidRPr="009F7EC9">
        <w:rPr>
          <w:rFonts w:ascii="Times New Roman" w:hAnsi="Times New Roman"/>
          <w:sz w:val="24"/>
        </w:rPr>
        <w:t xml:space="preserve"> 23:13:0703001:67, </w:t>
      </w:r>
      <w:r w:rsidRPr="009F7EC9">
        <w:rPr>
          <w:rFonts w:ascii="Times New Roman" w:hAnsi="Times New Roman" w:hint="eastAsia"/>
          <w:sz w:val="24"/>
        </w:rPr>
        <w:t>общей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площадью</w:t>
      </w:r>
      <w:r w:rsidRPr="009F7EC9">
        <w:rPr>
          <w:rFonts w:ascii="Times New Roman" w:hAnsi="Times New Roman"/>
          <w:sz w:val="24"/>
        </w:rPr>
        <w:t xml:space="preserve"> 417 </w:t>
      </w:r>
      <w:proofErr w:type="spellStart"/>
      <w:r w:rsidRPr="009F7EC9">
        <w:rPr>
          <w:rFonts w:ascii="Times New Roman" w:hAnsi="Times New Roman" w:hint="eastAsia"/>
          <w:sz w:val="24"/>
        </w:rPr>
        <w:t>кв</w:t>
      </w:r>
      <w:r w:rsidRPr="009F7EC9">
        <w:rPr>
          <w:rFonts w:ascii="Times New Roman" w:hAnsi="Times New Roman"/>
          <w:sz w:val="24"/>
        </w:rPr>
        <w:t>.</w:t>
      </w:r>
      <w:r w:rsidRPr="009F7EC9">
        <w:rPr>
          <w:rFonts w:ascii="Times New Roman" w:hAnsi="Times New Roman" w:hint="eastAsia"/>
          <w:sz w:val="24"/>
        </w:rPr>
        <w:t>м</w:t>
      </w:r>
      <w:proofErr w:type="spellEnd"/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находящихся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по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адресу</w:t>
      </w:r>
      <w:r w:rsidRPr="009F7EC9">
        <w:rPr>
          <w:rFonts w:ascii="Times New Roman" w:hAnsi="Times New Roman"/>
          <w:sz w:val="24"/>
        </w:rPr>
        <w:t xml:space="preserve">: </w:t>
      </w:r>
      <w:r w:rsidRPr="009F7EC9">
        <w:rPr>
          <w:rFonts w:ascii="Times New Roman" w:hAnsi="Times New Roman" w:hint="eastAsia"/>
          <w:sz w:val="24"/>
        </w:rPr>
        <w:t>Российская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Федерация</w:t>
      </w:r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Краснодарский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край</w:t>
      </w:r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Красноармейский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муниципальный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район</w:t>
      </w:r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п</w:t>
      </w:r>
      <w:r w:rsidRPr="009F7EC9">
        <w:rPr>
          <w:rFonts w:ascii="Times New Roman" w:hAnsi="Times New Roman"/>
          <w:sz w:val="24"/>
        </w:rPr>
        <w:t xml:space="preserve">. </w:t>
      </w:r>
      <w:r w:rsidRPr="009F7EC9">
        <w:rPr>
          <w:rFonts w:ascii="Times New Roman" w:hAnsi="Times New Roman" w:hint="eastAsia"/>
          <w:sz w:val="24"/>
        </w:rPr>
        <w:t>Рисоопытный</w:t>
      </w:r>
      <w:r w:rsidRPr="009F7EC9">
        <w:rPr>
          <w:rFonts w:ascii="Times New Roman" w:hAnsi="Times New Roman"/>
          <w:sz w:val="24"/>
        </w:rPr>
        <w:t xml:space="preserve">, </w:t>
      </w:r>
      <w:r w:rsidRPr="009F7EC9">
        <w:rPr>
          <w:rFonts w:ascii="Times New Roman" w:hAnsi="Times New Roman" w:hint="eastAsia"/>
          <w:sz w:val="24"/>
        </w:rPr>
        <w:t>ул</w:t>
      </w:r>
      <w:r w:rsidRPr="009F7EC9">
        <w:rPr>
          <w:rFonts w:ascii="Times New Roman" w:hAnsi="Times New Roman"/>
          <w:sz w:val="24"/>
        </w:rPr>
        <w:t xml:space="preserve">. </w:t>
      </w:r>
      <w:r w:rsidRPr="009F7EC9">
        <w:rPr>
          <w:rFonts w:ascii="Times New Roman" w:hAnsi="Times New Roman" w:hint="eastAsia"/>
          <w:sz w:val="24"/>
        </w:rPr>
        <w:t>Комсомольская</w:t>
      </w:r>
      <w:r w:rsidRPr="009F7EC9">
        <w:rPr>
          <w:rFonts w:ascii="Times New Roman" w:hAnsi="Times New Roman"/>
          <w:sz w:val="24"/>
        </w:rPr>
        <w:t xml:space="preserve">, 11 </w:t>
      </w:r>
      <w:r w:rsidRPr="009F7EC9">
        <w:rPr>
          <w:rFonts w:ascii="Times New Roman" w:hAnsi="Times New Roman" w:hint="eastAsia"/>
          <w:sz w:val="24"/>
        </w:rPr>
        <w:t>а</w:t>
      </w:r>
      <w:r w:rsidRPr="009F7EC9">
        <w:rPr>
          <w:rFonts w:ascii="Times New Roman" w:hAnsi="Times New Roman"/>
          <w:sz w:val="24"/>
        </w:rPr>
        <w:t>.</w:t>
      </w:r>
    </w:p>
    <w:p w:rsidR="009F7EC9" w:rsidRDefault="009F7EC9" w:rsidP="009F7EC9">
      <w:pPr>
        <w:pStyle w:val="pMsoNormal"/>
        <w:rPr>
          <w:rFonts w:ascii="Times New Roman" w:hAnsi="Times New Roman"/>
          <w:sz w:val="24"/>
        </w:rPr>
      </w:pPr>
      <w:r w:rsidRPr="009F7EC9">
        <w:rPr>
          <w:rFonts w:ascii="Times New Roman" w:hAnsi="Times New Roman" w:hint="eastAsia"/>
          <w:sz w:val="24"/>
        </w:rPr>
        <w:t>Начальная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цена</w:t>
      </w:r>
      <w:r w:rsidRPr="009F7EC9">
        <w:rPr>
          <w:rFonts w:ascii="Times New Roman" w:hAnsi="Times New Roman"/>
          <w:sz w:val="24"/>
        </w:rPr>
        <w:t xml:space="preserve"> </w:t>
      </w:r>
      <w:r w:rsidRPr="009F7EC9">
        <w:rPr>
          <w:rFonts w:ascii="Times New Roman" w:hAnsi="Times New Roman" w:hint="eastAsia"/>
          <w:sz w:val="24"/>
        </w:rPr>
        <w:t>лота</w:t>
      </w:r>
      <w:r w:rsidRPr="009F7EC9">
        <w:rPr>
          <w:rFonts w:ascii="Times New Roman" w:hAnsi="Times New Roman"/>
          <w:sz w:val="24"/>
        </w:rPr>
        <w:t xml:space="preserve">: 1068000.00 </w:t>
      </w:r>
      <w:r w:rsidRPr="009F7EC9">
        <w:rPr>
          <w:rFonts w:ascii="Times New Roman" w:hAnsi="Times New Roman" w:hint="eastAsia"/>
          <w:sz w:val="24"/>
        </w:rPr>
        <w:t>руб</w:t>
      </w:r>
      <w:r w:rsidRPr="009F7EC9">
        <w:rPr>
          <w:rFonts w:ascii="Times New Roman" w:hAnsi="Times New Roman"/>
          <w:sz w:val="24"/>
        </w:rPr>
        <w:t>.</w:t>
      </w:r>
      <w:r w:rsidRPr="009F7EC9">
        <w:rPr>
          <w:rFonts w:ascii="Times New Roman" w:hAnsi="Times New Roman"/>
          <w:sz w:val="24"/>
        </w:rPr>
        <w:br/>
      </w:r>
    </w:p>
    <w:p w:rsidR="008542AD" w:rsidRDefault="009F7EC9" w:rsidP="009F7EC9">
      <w:pPr>
        <w:pStyle w:val="pMsoNormal"/>
      </w:pPr>
      <w:r>
        <w:rPr>
          <w:rFonts w:ascii="Times New Roman" w:hAnsi="Times New Roman"/>
          <w:sz w:val="24"/>
        </w:rPr>
        <w:t xml:space="preserve">Состав комиссии: </w:t>
      </w:r>
    </w:p>
    <w:p w:rsidR="008542AD" w:rsidRDefault="009F7EC9">
      <w:pPr>
        <w:pStyle w:val="pMsoNormal"/>
      </w:pPr>
      <w:r>
        <w:rPr>
          <w:rFonts w:ascii="Times New Roman" w:hAnsi="Times New Roman"/>
          <w:sz w:val="24"/>
        </w:rPr>
        <w:t xml:space="preserve">На заседании комиссии присутствовали: </w:t>
      </w:r>
    </w:p>
    <w:p w:rsidR="008542AD" w:rsidRDefault="009F7EC9">
      <w:pPr>
        <w:pStyle w:val="pMsoBodyText"/>
        <w:jc w:val="both"/>
      </w:pPr>
      <w:r>
        <w:rPr>
          <w:sz w:val="24"/>
        </w:rPr>
        <w:t>начальник управления муниципальной собственностью администрации муниципального образования Красноармейский район Дудник Игорь Викторович - председатель комиссии; заместитель начальника управления муниципальной собственностью администрации муниципального образования Красноармейский район, начальник отдела имущественных отношений администрации муниципального образования Красноармейский район Рыжова Лариса Николаевна – заместитель председателя комиссии; главный специалист отдела имущественных отношений управления муниципальной собственностью администрации муниципального образования Красноармейский район – Кожушко Павел Павлович – член комиссии; ведущий специалист отдела имущественных отношений управления муниципальной собственностью администрации муниципального образования Красноармейский район Терещенко Анна Васильевна – секретарь комиссии.</w:t>
      </w:r>
    </w:p>
    <w:p w:rsidR="008542AD" w:rsidRDefault="009F7EC9">
      <w:pPr>
        <w:pStyle w:val="pMsoNormal"/>
      </w:pPr>
      <w:r>
        <w:rPr>
          <w:rFonts w:ascii="Times New Roman" w:hAnsi="Times New Roman"/>
          <w:sz w:val="20"/>
        </w:rPr>
        <w:t> </w:t>
      </w:r>
    </w:p>
    <w:p w:rsidR="008542AD" w:rsidRDefault="009F7EC9">
      <w:pPr>
        <w:pStyle w:val="pMsoNormal"/>
      </w:pPr>
      <w:r>
        <w:rPr>
          <w:rFonts w:ascii="Times New Roman" w:hAnsi="Times New Roman"/>
          <w:b/>
          <w:sz w:val="24"/>
        </w:rPr>
        <w:t xml:space="preserve">Заключение комиссии: </w:t>
      </w:r>
      <w:r>
        <w:rPr>
          <w:rFonts w:ascii="Times New Roman" w:hAnsi="Times New Roman"/>
          <w:sz w:val="24"/>
        </w:rPr>
        <w:t xml:space="preserve">по окончании срока подачи заявок от претендентов не было подано ни одной заявки. </w:t>
      </w:r>
    </w:p>
    <w:p w:rsidR="008542AD" w:rsidRDefault="009F7EC9">
      <w:pPr>
        <w:pStyle w:val="pMsoNormal"/>
        <w:spacing w:after="200"/>
      </w:pPr>
      <w:r>
        <w:rPr>
          <w:rFonts w:ascii="Times New Roman" w:hAnsi="Times New Roman"/>
          <w:b/>
          <w:sz w:val="24"/>
        </w:rPr>
        <w:t>Решение комиссии: </w:t>
      </w:r>
      <w:r>
        <w:rPr>
          <w:rFonts w:ascii="Times New Roman" w:hAnsi="Times New Roman"/>
          <w:sz w:val="24"/>
        </w:rPr>
        <w:t>провести повторно торги.</w:t>
      </w:r>
    </w:p>
    <w:p w:rsidR="008542AD" w:rsidRDefault="009F7EC9">
      <w:pPr>
        <w:pStyle w:val="pMsoNormal"/>
      </w:pPr>
      <w:r>
        <w:rPr>
          <w:rFonts w:ascii="Times New Roman" w:hAnsi="Times New Roman"/>
          <w:sz w:val="24"/>
        </w:rPr>
        <w:t xml:space="preserve">Подписи комиссии: </w:t>
      </w:r>
    </w:p>
    <w:p w:rsidR="008542AD" w:rsidRDefault="009F7EC9">
      <w:pPr>
        <w:pStyle w:val="pMsoNormal"/>
      </w:pPr>
      <w:r>
        <w:rPr>
          <w:rFonts w:ascii="Times New Roman" w:hAnsi="Times New Roman"/>
          <w:sz w:val="24"/>
        </w:rPr>
        <w:t>Дудник Игорь Викторович ___________________</w:t>
      </w:r>
    </w:p>
    <w:p w:rsidR="008542AD" w:rsidRDefault="009F7EC9">
      <w:pPr>
        <w:pStyle w:val="pMsoNormal"/>
      </w:pPr>
      <w:r>
        <w:rPr>
          <w:rFonts w:ascii="Times New Roman" w:hAnsi="Times New Roman"/>
          <w:sz w:val="24"/>
        </w:rPr>
        <w:t>Рыжова Лариса Николаевна __________________</w:t>
      </w:r>
    </w:p>
    <w:p w:rsidR="008542AD" w:rsidRDefault="009F7EC9">
      <w:pPr>
        <w:pStyle w:val="pMsoNormal"/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Кожушко Павел Павлович ___________________ </w:t>
      </w:r>
    </w:p>
    <w:p w:rsidR="008542AD" w:rsidRDefault="009F7EC9">
      <w:pPr>
        <w:pStyle w:val="pMsoNormal"/>
      </w:pPr>
      <w:r>
        <w:rPr>
          <w:rFonts w:ascii="Times New Roman" w:hAnsi="Times New Roman"/>
          <w:sz w:val="24"/>
        </w:rPr>
        <w:t>Терещенко Анна Васильевна _________________</w:t>
      </w:r>
    </w:p>
    <w:sectPr w:rsidR="008542AD">
      <w:pgSz w:w="11906" w:h="16838"/>
      <w:pgMar w:top="1440" w:right="1440" w:bottom="426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AD"/>
    <w:rsid w:val="002A1990"/>
    <w:rsid w:val="008542AD"/>
    <w:rsid w:val="009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BA81"/>
  <w15:docId w15:val="{67CFF4AB-2816-417F-9F1B-36981B20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Times New Roman" w:hAnsi="Times New Roman"/>
      <w:b/>
      <w:color w:val="2F5496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Times New Roman" w:hAnsi="Times New Roman"/>
      <w:b/>
      <w:color w:val="2F5496"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="Times New Roman" w:hAnsi="Times New Roman"/>
      <w:b/>
      <w:color w:val="1F376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Times New Roman" w:hAnsi="Times New Roman"/>
      <w:b/>
      <w:color w:val="2F549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="Times New Roman" w:hAnsi="Times New Roman"/>
      <w:b/>
      <w:color w:val="2F5496"/>
      <w:sz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Times New Roman" w:hAnsi="Times New Roman"/>
      <w:b/>
      <w:color w:val="1F3763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i w:val="0"/>
      <w:color w:val="1F3763"/>
      <w:sz w:val="28"/>
    </w:rPr>
  </w:style>
  <w:style w:type="paragraph" w:customStyle="1" w:styleId="pMsoNormal">
    <w:name w:val="p_MsoNormal"/>
    <w:basedOn w:val="a"/>
    <w:link w:val="pMsoNormal0"/>
    <w:pPr>
      <w:spacing w:line="276" w:lineRule="auto"/>
    </w:pPr>
    <w:rPr>
      <w:rFonts w:ascii="Calibri" w:hAnsi="Calibri"/>
      <w:sz w:val="22"/>
    </w:rPr>
  </w:style>
  <w:style w:type="character" w:customStyle="1" w:styleId="pMsoNormal0">
    <w:name w:val="p_MsoNormal"/>
    <w:basedOn w:val="1"/>
    <w:link w:val="pMso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panSpellE">
    <w:name w:val="span_SpellE"/>
    <w:basedOn w:val="12"/>
    <w:link w:val="spanSpellE0"/>
  </w:style>
  <w:style w:type="character" w:customStyle="1" w:styleId="spanSpellE0">
    <w:name w:val="span_SpellE"/>
    <w:basedOn w:val="a0"/>
    <w:link w:val="spanSpellE"/>
  </w:style>
  <w:style w:type="paragraph" w:customStyle="1" w:styleId="spanGramE">
    <w:name w:val="span_GramE"/>
    <w:basedOn w:val="12"/>
    <w:link w:val="spanGramE0"/>
  </w:style>
  <w:style w:type="character" w:customStyle="1" w:styleId="spanGramE0">
    <w:name w:val="span_GramE"/>
    <w:basedOn w:val="a0"/>
    <w:link w:val="spanGramE"/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 w:val="0"/>
      <w:color w:val="2F5496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i w:val="0"/>
      <w:color w:val="2F5496"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ivWordSection1">
    <w:name w:val="div_WordSection1"/>
    <w:basedOn w:val="a"/>
    <w:link w:val="divWordSection10"/>
  </w:style>
  <w:style w:type="character" w:customStyle="1" w:styleId="divWordSection10">
    <w:name w:val="div_WordSection1"/>
    <w:basedOn w:val="1"/>
    <w:link w:val="divWordSection1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pMsoBodyText">
    <w:name w:val="p_MsoBodyText"/>
    <w:basedOn w:val="a"/>
    <w:link w:val="pMsoBodyText0"/>
    <w:rPr>
      <w:rFonts w:ascii="Times New Roman" w:hAnsi="Times New Roman"/>
      <w:sz w:val="20"/>
    </w:rPr>
  </w:style>
  <w:style w:type="character" w:customStyle="1" w:styleId="pMsoBodyText0">
    <w:name w:val="p_MsoBodyText"/>
    <w:basedOn w:val="1"/>
    <w:link w:val="pMsoBodyText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 w:val="0"/>
      <w:color w:val="2F5496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i w:val="0"/>
      <w:color w:val="2F5496"/>
      <w:sz w:val="3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i w:val="0"/>
      <w:color w:val="1F3763"/>
      <w:sz w:val="16"/>
    </w:rPr>
  </w:style>
  <w:style w:type="table" w:customStyle="1" w:styleId="MsoNormalTable0">
    <w:name w:val="MsoNormalTable"/>
    <w:basedOn w:val="a1"/>
    <w:tblPr/>
  </w:style>
  <w:style w:type="paragraph" w:styleId="a8">
    <w:name w:val="Balloon Text"/>
    <w:basedOn w:val="a"/>
    <w:link w:val="a9"/>
    <w:uiPriority w:val="99"/>
    <w:semiHidden/>
    <w:unhideWhenUsed/>
    <w:rsid w:val="009F7E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Светлана Николаевна</dc:creator>
  <cp:lastModifiedBy>Иващенко Светлана Николаевна</cp:lastModifiedBy>
  <cp:revision>2</cp:revision>
  <cp:lastPrinted>2025-08-21T10:47:00Z</cp:lastPrinted>
  <dcterms:created xsi:type="dcterms:W3CDTF">2025-08-21T10:47:00Z</dcterms:created>
  <dcterms:modified xsi:type="dcterms:W3CDTF">2025-08-21T10:47:00Z</dcterms:modified>
</cp:coreProperties>
</file>