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EB9" w:rsidRPr="006E043D" w:rsidRDefault="00080EB9" w:rsidP="00080EB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080EB9" w:rsidRPr="0066749A" w:rsidRDefault="00080EB9" w:rsidP="00080EB9">
      <w:pPr>
        <w:spacing w:after="0" w:line="253" w:lineRule="atLeast"/>
        <w:jc w:val="center"/>
        <w:rPr>
          <w:rFonts w:ascii="Calibri" w:eastAsia="Times New Roman" w:hAnsi="Calibri" w:cs="Times New Roman"/>
          <w:color w:val="000000"/>
          <w:sz w:val="24"/>
          <w:szCs w:val="26"/>
          <w:lang w:eastAsia="ru-RU"/>
        </w:rPr>
      </w:pPr>
      <w:r w:rsidRPr="0066749A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>Протокол об итогах</w:t>
      </w:r>
    </w:p>
    <w:p w:rsidR="00080EB9" w:rsidRPr="0066749A" w:rsidRDefault="00080EB9" w:rsidP="00080EB9">
      <w:pPr>
        <w:spacing w:after="200" w:line="253" w:lineRule="atLeast"/>
        <w:jc w:val="center"/>
        <w:rPr>
          <w:rFonts w:ascii="Calibri" w:eastAsia="Times New Roman" w:hAnsi="Calibri" w:cs="Times New Roman"/>
          <w:color w:val="000000"/>
          <w:sz w:val="24"/>
          <w:szCs w:val="26"/>
          <w:lang w:eastAsia="ru-RU"/>
        </w:rPr>
      </w:pPr>
      <w:r w:rsidRPr="0066749A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>№ б/н (Протокол об итогах. Лот 1)</w:t>
      </w:r>
    </w:p>
    <w:tbl>
      <w:tblPr>
        <w:tblW w:w="10228" w:type="dxa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5132"/>
      </w:tblGrid>
      <w:tr w:rsidR="00080EB9" w:rsidRPr="0066749A" w:rsidTr="00254974">
        <w:trPr>
          <w:trHeight w:val="100"/>
        </w:trPr>
        <w:tc>
          <w:tcPr>
            <w:tcW w:w="5096" w:type="dxa"/>
            <w:hideMark/>
          </w:tcPr>
          <w:p w:rsidR="00080EB9" w:rsidRPr="0066749A" w:rsidRDefault="00080EB9" w:rsidP="00080E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132" w:type="dxa"/>
            <w:hideMark/>
          </w:tcPr>
          <w:p w:rsidR="00080EB9" w:rsidRPr="0066749A" w:rsidRDefault="006E043D" w:rsidP="00137119">
            <w:pPr>
              <w:spacing w:after="200" w:line="253" w:lineRule="atLeast"/>
              <w:jc w:val="center"/>
              <w:rPr>
                <w:rFonts w:ascii="Calibri" w:eastAsia="Times New Roman" w:hAnsi="Calibri" w:cs="Times New Roman"/>
                <w:szCs w:val="24"/>
                <w:lang w:eastAsia="ru-RU"/>
              </w:rPr>
            </w:pPr>
            <w:r w:rsidRPr="0066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выбора комиссии</w:t>
            </w:r>
            <w:r w:rsidR="00080EB9" w:rsidRPr="0066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6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71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  <w:r w:rsidR="00137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  <w:r w:rsidRPr="0066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.2025г.</w:t>
            </w:r>
            <w:r w:rsidR="00080EB9" w:rsidRPr="00667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80EB9" w:rsidRPr="0066749A" w:rsidRDefault="00080EB9" w:rsidP="00080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749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Организатор и инициатор процедуры: </w:t>
      </w:r>
      <w:r w:rsidRPr="0066749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УПРАВЛЕНИЕ </w:t>
      </w:r>
      <w:r w:rsidRPr="0066749A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МУНИЦИПАЛЬНОЙ СОБСТВЕННОСТЬЮ АДМИНИСТРАЦИИ МУНИЦИПАЛЬНОГО ОБРАЗОВАНИЯ КРАСНОАРМЕЙСКИЙ РАЙОН</w:t>
      </w:r>
    </w:p>
    <w:p w:rsidR="00080EB9" w:rsidRPr="0066749A" w:rsidRDefault="00080EB9" w:rsidP="00080EB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749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Адрес электронной площадки в сети «Интернет</w:t>
      </w:r>
      <w:proofErr w:type="gramStart"/>
      <w:r w:rsidRPr="0066749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» :</w:t>
      </w:r>
      <w:proofErr w:type="gramEnd"/>
      <w:r w:rsidRPr="0066749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 http://utp.sberbank-ast.ru/AP</w:t>
      </w:r>
    </w:p>
    <w:p w:rsidR="00080EB9" w:rsidRPr="0066749A" w:rsidRDefault="00080EB9" w:rsidP="00080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749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Тип процедуры: </w:t>
      </w:r>
      <w:r w:rsidRPr="0066749A">
        <w:rPr>
          <w:rFonts w:ascii="Times New Roman" w:eastAsia="Times New Roman" w:hAnsi="Times New Roman" w:cs="Times New Roman"/>
          <w:sz w:val="24"/>
          <w:szCs w:val="28"/>
          <w:lang w:eastAsia="ru-RU"/>
        </w:rPr>
        <w:t>Аукцион (приватизация)</w:t>
      </w:r>
    </w:p>
    <w:p w:rsidR="00080EB9" w:rsidRPr="0066749A" w:rsidRDefault="00080EB9" w:rsidP="00080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749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Наименование процедуры: </w:t>
      </w:r>
      <w:r w:rsidRPr="0066749A"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  <w:lang w:eastAsia="ru-RU"/>
        </w:rPr>
        <w:t>Приватизация (продажа) муниципального имущества</w:t>
      </w:r>
    </w:p>
    <w:p w:rsidR="006A18C9" w:rsidRPr="006A18C9" w:rsidRDefault="006A18C9" w:rsidP="006A18C9">
      <w:pPr>
        <w:pStyle w:val="a5"/>
        <w:rPr>
          <w:bCs/>
          <w:szCs w:val="28"/>
        </w:rPr>
      </w:pPr>
      <w:r w:rsidRPr="006A18C9">
        <w:rPr>
          <w:b/>
          <w:bCs/>
          <w:szCs w:val="28"/>
        </w:rPr>
        <w:t xml:space="preserve">Номер процедуры и лота: </w:t>
      </w:r>
      <w:r w:rsidR="00137119" w:rsidRPr="00137119">
        <w:rPr>
          <w:bCs/>
          <w:szCs w:val="28"/>
        </w:rPr>
        <w:t>SBR012-2511120058</w:t>
      </w:r>
    </w:p>
    <w:p w:rsidR="006A18C9" w:rsidRPr="006A18C9" w:rsidRDefault="006A18C9" w:rsidP="006A18C9">
      <w:pPr>
        <w:pStyle w:val="a5"/>
        <w:rPr>
          <w:bCs/>
          <w:szCs w:val="28"/>
        </w:rPr>
      </w:pPr>
      <w:r w:rsidRPr="006A18C9">
        <w:rPr>
          <w:b/>
          <w:bCs/>
          <w:szCs w:val="28"/>
        </w:rPr>
        <w:t xml:space="preserve">Наименование лота: </w:t>
      </w:r>
      <w:r w:rsidRPr="006A18C9">
        <w:rPr>
          <w:bCs/>
          <w:szCs w:val="28"/>
        </w:rPr>
        <w:t>автомобиль LEXUS RX300 легковой универсал, идентификационный номер (VIN) JTJHF31U500003896, год выпуска – 2003, модель, номер двигателя –1MZ 1573968, номер кузова – JTJHF31U500003896, цвет кузова –черный</w:t>
      </w:r>
      <w:r>
        <w:rPr>
          <w:bCs/>
          <w:szCs w:val="28"/>
        </w:rPr>
        <w:t>.</w:t>
      </w:r>
    </w:p>
    <w:p w:rsidR="006A18C9" w:rsidRPr="006A18C9" w:rsidRDefault="00080EB9" w:rsidP="006A18C9">
      <w:pPr>
        <w:pStyle w:val="a5"/>
      </w:pPr>
      <w:r w:rsidRPr="0066749A">
        <w:rPr>
          <w:b/>
          <w:bCs/>
          <w:szCs w:val="28"/>
        </w:rPr>
        <w:t xml:space="preserve">Начальная цена лота: </w:t>
      </w:r>
      <w:r w:rsidR="006A18C9" w:rsidRPr="006A18C9">
        <w:rPr>
          <w:b/>
          <w:bCs/>
        </w:rPr>
        <w:t>950</w:t>
      </w:r>
      <w:r w:rsidR="006A18C9">
        <w:rPr>
          <w:b/>
          <w:bCs/>
        </w:rPr>
        <w:t xml:space="preserve"> </w:t>
      </w:r>
      <w:r w:rsidR="006A18C9" w:rsidRPr="006A18C9">
        <w:rPr>
          <w:b/>
          <w:bCs/>
        </w:rPr>
        <w:t xml:space="preserve">000.00 руб. </w:t>
      </w:r>
    </w:p>
    <w:p w:rsidR="00080EB9" w:rsidRPr="0066749A" w:rsidRDefault="00080EB9" w:rsidP="0066749A">
      <w:pPr>
        <w:pStyle w:val="a5"/>
        <w:rPr>
          <w:sz w:val="22"/>
        </w:rPr>
      </w:pPr>
      <w:r w:rsidRPr="0066749A">
        <w:rPr>
          <w:b/>
          <w:bCs/>
          <w:szCs w:val="28"/>
        </w:rPr>
        <w:t>Состав комиссии по подведению итогов.</w:t>
      </w:r>
    </w:p>
    <w:p w:rsidR="00080EB9" w:rsidRPr="0066749A" w:rsidRDefault="00080EB9" w:rsidP="00080EB9">
      <w:pPr>
        <w:spacing w:after="0" w:line="253" w:lineRule="atLeas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66749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На заседании комиссии присутствовали:</w:t>
      </w:r>
    </w:p>
    <w:p w:rsidR="00B2776F" w:rsidRDefault="00B2776F" w:rsidP="00080EB9">
      <w:pPr>
        <w:tabs>
          <w:tab w:val="left" w:pos="78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2776F">
        <w:rPr>
          <w:rFonts w:ascii="Times New Roman" w:eastAsia="Times New Roman" w:hAnsi="Times New Roman" w:cs="Times New Roman"/>
          <w:sz w:val="24"/>
          <w:szCs w:val="28"/>
          <w:lang w:eastAsia="ru-RU"/>
        </w:rPr>
        <w:t>начальник управления му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ниципальной собственностью админ</w:t>
      </w:r>
      <w:r w:rsidRPr="00B2776F">
        <w:rPr>
          <w:rFonts w:ascii="Times New Roman" w:eastAsia="Times New Roman" w:hAnsi="Times New Roman" w:cs="Times New Roman"/>
          <w:sz w:val="24"/>
          <w:szCs w:val="28"/>
          <w:lang w:eastAsia="ru-RU"/>
        </w:rPr>
        <w:t>истрации муниципального образования Красноармейс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кий район Зыков Александр Петрович - председатель</w:t>
      </w:r>
      <w:r w:rsidRPr="00B2776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комиссии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; </w:t>
      </w:r>
      <w:r w:rsidRPr="00B277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B2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 управления муниципа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льной собственностью, начальник</w:t>
      </w:r>
      <w:r w:rsidRPr="00B2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имущественных отношений администрации муниципального образования Красноармейский район Рыжов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2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2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Николаевн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2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заместител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B27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председателя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B2776F">
        <w:rPr>
          <w:rFonts w:ascii="Times New Roman" w:eastAsia="Times New Roman" w:hAnsi="Times New Roman" w:cs="Times New Roman"/>
          <w:sz w:val="24"/>
          <w:szCs w:val="28"/>
          <w:lang w:eastAsia="ru-RU"/>
        </w:rPr>
        <w:t>главн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ый специалист</w:t>
      </w:r>
      <w:r w:rsidRPr="00B2776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отдела имущественных отношений управления муниципальной собственностью администрации муниципального образования Кр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асноармейский район Кожушко Павел Павлович</w:t>
      </w:r>
      <w:r w:rsidRPr="00B2776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чл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ен комиссии; главный специалист</w:t>
      </w:r>
      <w:r w:rsidRPr="00B2776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отдела имущественных отношений управления му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ниципальной собственностью адми</w:t>
      </w:r>
      <w:r w:rsidRPr="00B2776F">
        <w:rPr>
          <w:rFonts w:ascii="Times New Roman" w:eastAsia="Times New Roman" w:hAnsi="Times New Roman" w:cs="Times New Roman"/>
          <w:sz w:val="24"/>
          <w:szCs w:val="28"/>
          <w:lang w:eastAsia="ru-RU"/>
        </w:rPr>
        <w:t>нистрации муниципального образования Красноарме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йский район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Тренихина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Наталья Сергеевна</w:t>
      </w:r>
      <w:r w:rsidRPr="00B2776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член комиссии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; </w:t>
      </w:r>
      <w:bookmarkStart w:id="0" w:name="_GoBack"/>
      <w:bookmarkEnd w:id="0"/>
      <w:r w:rsidRPr="00B2776F">
        <w:rPr>
          <w:rFonts w:ascii="Times New Roman" w:eastAsia="Times New Roman" w:hAnsi="Times New Roman" w:cs="Times New Roman"/>
          <w:sz w:val="24"/>
          <w:szCs w:val="28"/>
          <w:lang w:eastAsia="ru-RU"/>
        </w:rPr>
        <w:t>ведущ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ий специалист</w:t>
      </w:r>
      <w:r w:rsidRPr="00B2776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отдела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имущественных отношений управле</w:t>
      </w:r>
      <w:r w:rsidRPr="00B2776F">
        <w:rPr>
          <w:rFonts w:ascii="Times New Roman" w:eastAsia="Times New Roman" w:hAnsi="Times New Roman" w:cs="Times New Roman"/>
          <w:sz w:val="24"/>
          <w:szCs w:val="28"/>
          <w:lang w:eastAsia="ru-RU"/>
        </w:rPr>
        <w:t>ния муниципальной собственностью администрации му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ниципального образования Красно</w:t>
      </w:r>
      <w:r w:rsidRPr="00B2776F">
        <w:rPr>
          <w:rFonts w:ascii="Times New Roman" w:eastAsia="Times New Roman" w:hAnsi="Times New Roman" w:cs="Times New Roman"/>
          <w:sz w:val="24"/>
          <w:szCs w:val="28"/>
          <w:lang w:eastAsia="ru-RU"/>
        </w:rPr>
        <w:t>армейский район Терещенко Анн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Pr="00B2776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Васильевн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Pr="00B2776F">
        <w:rPr>
          <w:rFonts w:ascii="Times New Roman" w:eastAsia="Times New Roman" w:hAnsi="Times New Roman" w:cs="Times New Roman"/>
          <w:sz w:val="24"/>
          <w:szCs w:val="28"/>
          <w:lang w:eastAsia="ru-RU"/>
        </w:rPr>
        <w:t>– секретар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ь</w:t>
      </w:r>
      <w:r w:rsidRPr="00B2776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комиссии.</w:t>
      </w:r>
    </w:p>
    <w:p w:rsidR="00080EB9" w:rsidRPr="0066749A" w:rsidRDefault="00080EB9" w:rsidP="00080EB9">
      <w:pPr>
        <w:tabs>
          <w:tab w:val="left" w:pos="78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749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Pr="0066749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br/>
        <w:t>Заключение комиссии: </w:t>
      </w:r>
      <w:r w:rsidRPr="0066749A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окончании срока подачи заявок от претендентов не было подано ни одной заявки. Аукцион по продаже (приватизации) муниципального имущества признан не состоявшимся.</w:t>
      </w:r>
    </w:p>
    <w:p w:rsidR="00080EB9" w:rsidRPr="0066749A" w:rsidRDefault="00080EB9" w:rsidP="00080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749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Решение комиссии: </w:t>
      </w:r>
      <w:r w:rsidRPr="0066749A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провести повторно торги.</w:t>
      </w:r>
    </w:p>
    <w:p w:rsidR="00080EB9" w:rsidRPr="0066749A" w:rsidRDefault="00080EB9" w:rsidP="00080EB9">
      <w:pPr>
        <w:spacing w:after="0" w:line="253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749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 </w:t>
      </w:r>
    </w:p>
    <w:p w:rsidR="00080EB9" w:rsidRPr="0066749A" w:rsidRDefault="00080EB9" w:rsidP="0066749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6749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Подписи комиссии:</w:t>
      </w:r>
    </w:p>
    <w:p w:rsidR="00B2776F" w:rsidRDefault="00B2776F" w:rsidP="0066749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Зыков Александр Петрович ___________________</w:t>
      </w:r>
    </w:p>
    <w:p w:rsidR="00080EB9" w:rsidRPr="0066749A" w:rsidRDefault="00080EB9" w:rsidP="0066749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6749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Рыжова Лариса Николаевна ___________________</w:t>
      </w:r>
    </w:p>
    <w:p w:rsidR="00080EB9" w:rsidRPr="0066749A" w:rsidRDefault="00080EB9" w:rsidP="0066749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6749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Терещенко Анна Васильевна ___________________</w:t>
      </w:r>
    </w:p>
    <w:p w:rsidR="00080EB9" w:rsidRPr="0066749A" w:rsidRDefault="00080EB9" w:rsidP="0066749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66749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Кожушко Павел Павлович    ___________________</w:t>
      </w:r>
    </w:p>
    <w:p w:rsidR="0066749A" w:rsidRPr="0066749A" w:rsidRDefault="00B2776F" w:rsidP="0066749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Тренихина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Наталья Сергеевна</w:t>
      </w:r>
      <w:r w:rsidR="0066749A" w:rsidRPr="0066749A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_________________</w:t>
      </w:r>
    </w:p>
    <w:sectPr w:rsidR="0066749A" w:rsidRPr="0066749A" w:rsidSect="00FA09EC">
      <w:pgSz w:w="11906" w:h="16838"/>
      <w:pgMar w:top="284" w:right="850" w:bottom="284" w:left="1701" w:header="454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B5"/>
    <w:rsid w:val="00080EB9"/>
    <w:rsid w:val="00137119"/>
    <w:rsid w:val="00434140"/>
    <w:rsid w:val="0066749A"/>
    <w:rsid w:val="00670EB5"/>
    <w:rsid w:val="006A18C9"/>
    <w:rsid w:val="006E043D"/>
    <w:rsid w:val="007F4986"/>
    <w:rsid w:val="00955DB9"/>
    <w:rsid w:val="00B14C3B"/>
    <w:rsid w:val="00B2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5C457-1B56-4B3F-90D1-5E54648C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5DB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667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Терещенко Анна Васильевна</dc:creator>
  <cp:keywords/>
  <dc:description/>
  <cp:lastModifiedBy>Терещенко Анна Васильевна</cp:lastModifiedBy>
  <cp:revision>2</cp:revision>
  <cp:lastPrinted>2025-12-23T08:42:00Z</cp:lastPrinted>
  <dcterms:created xsi:type="dcterms:W3CDTF">2025-12-23T08:43:00Z</dcterms:created>
  <dcterms:modified xsi:type="dcterms:W3CDTF">2025-12-23T08:43:00Z</dcterms:modified>
</cp:coreProperties>
</file>