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8C1" w:rsidRPr="00951B0D" w:rsidRDefault="00981610">
      <w:pPr>
        <w:pStyle w:val="ConsPlusNormal"/>
        <w:jc w:val="center"/>
        <w:rPr>
          <w:rFonts w:ascii="Times New Roman" w:hAnsi="Times New Roman" w:cs="Times New Roman"/>
          <w:bCs/>
          <w:sz w:val="26"/>
          <w:szCs w:val="26"/>
        </w:rPr>
      </w:pPr>
      <w:bookmarkStart w:id="0" w:name="Par196"/>
      <w:bookmarkStart w:id="1" w:name="_GoBack"/>
      <w:bookmarkEnd w:id="0"/>
      <w:bookmarkEnd w:id="1"/>
      <w:r w:rsidRPr="00951B0D">
        <w:rPr>
          <w:rFonts w:ascii="Times New Roman" w:hAnsi="Times New Roman" w:cs="Times New Roman"/>
          <w:b/>
          <w:bCs/>
          <w:sz w:val="26"/>
          <w:szCs w:val="26"/>
        </w:rPr>
        <w:t>СВОДНЫЙ ОТЧЕТ</w:t>
      </w:r>
    </w:p>
    <w:p w:rsidR="003D38C1" w:rsidRPr="00951B0D" w:rsidRDefault="00071C1E">
      <w:pPr>
        <w:pStyle w:val="ConsPlusNormal"/>
        <w:jc w:val="center"/>
        <w:rPr>
          <w:rFonts w:ascii="Times New Roman" w:hAnsi="Times New Roman" w:cs="Times New Roman"/>
          <w:bCs/>
          <w:sz w:val="26"/>
          <w:szCs w:val="26"/>
        </w:rPr>
      </w:pPr>
      <w:r w:rsidRPr="00951B0D">
        <w:rPr>
          <w:rFonts w:ascii="Times New Roman" w:hAnsi="Times New Roman" w:cs="Times New Roman"/>
          <w:b/>
          <w:bCs/>
          <w:sz w:val="26"/>
          <w:szCs w:val="26"/>
        </w:rPr>
        <w:t>о проведения оценки регулирующего воздействия</w:t>
      </w:r>
    </w:p>
    <w:p w:rsidR="003D38C1" w:rsidRPr="00951B0D" w:rsidRDefault="00981610">
      <w:pPr>
        <w:pStyle w:val="ConsPlusNormal"/>
        <w:jc w:val="center"/>
        <w:rPr>
          <w:rFonts w:ascii="Times New Roman" w:hAnsi="Times New Roman" w:cs="Times New Roman"/>
          <w:bCs/>
          <w:sz w:val="26"/>
          <w:szCs w:val="26"/>
        </w:rPr>
      </w:pPr>
      <w:r w:rsidRPr="00951B0D">
        <w:rPr>
          <w:rFonts w:ascii="Times New Roman" w:hAnsi="Times New Roman" w:cs="Times New Roman"/>
          <w:b/>
          <w:bCs/>
          <w:sz w:val="26"/>
          <w:szCs w:val="26"/>
        </w:rPr>
        <w:t>проекта муниципального правового акта</w:t>
      </w:r>
    </w:p>
    <w:p w:rsidR="003D38C1" w:rsidRPr="00951B0D" w:rsidRDefault="003D38C1">
      <w:pPr>
        <w:pStyle w:val="ConsPlusNormal"/>
        <w:jc w:val="both"/>
        <w:rPr>
          <w:rFonts w:ascii="Times New Roman" w:hAnsi="Times New Roman" w:cs="Times New Roman"/>
          <w:sz w:val="26"/>
          <w:szCs w:val="26"/>
          <w:highlight w:val="yellow"/>
        </w:rPr>
      </w:pPr>
    </w:p>
    <w:p w:rsidR="003D38C1" w:rsidRPr="00951B0D" w:rsidRDefault="00071C1E" w:rsidP="000F1B51">
      <w:pPr>
        <w:pStyle w:val="ConsPlusNonformat"/>
        <w:ind w:firstLine="709"/>
        <w:rPr>
          <w:rFonts w:ascii="Times New Roman" w:hAnsi="Times New Roman" w:cs="Times New Roman"/>
          <w:sz w:val="26"/>
          <w:szCs w:val="26"/>
        </w:rPr>
      </w:pPr>
      <w:bookmarkStart w:id="2" w:name="Par201"/>
      <w:bookmarkEnd w:id="2"/>
      <w:r w:rsidRPr="00951B0D">
        <w:rPr>
          <w:rFonts w:ascii="Times New Roman" w:hAnsi="Times New Roman" w:cs="Times New Roman"/>
          <w:sz w:val="26"/>
          <w:szCs w:val="26"/>
        </w:rPr>
        <w:t>1. Общая информация</w:t>
      </w:r>
    </w:p>
    <w:p w:rsidR="003D38C1" w:rsidRPr="00951B0D" w:rsidRDefault="003D38C1">
      <w:pPr>
        <w:pStyle w:val="ConsPlusNonformat"/>
        <w:rPr>
          <w:rFonts w:ascii="Times New Roman" w:hAnsi="Times New Roman" w:cs="Times New Roman"/>
          <w:sz w:val="26"/>
          <w:szCs w:val="26"/>
        </w:rPr>
      </w:pPr>
    </w:p>
    <w:p w:rsidR="003D38C1" w:rsidRPr="00951B0D" w:rsidRDefault="00071C1E" w:rsidP="000F1B51">
      <w:pPr>
        <w:pStyle w:val="ConsPlusNonformat"/>
        <w:ind w:firstLine="709"/>
        <w:rPr>
          <w:rFonts w:ascii="Times New Roman" w:hAnsi="Times New Roman" w:cs="Times New Roman"/>
          <w:sz w:val="26"/>
          <w:szCs w:val="26"/>
        </w:rPr>
      </w:pPr>
      <w:r w:rsidRPr="00951B0D">
        <w:rPr>
          <w:rFonts w:ascii="Times New Roman" w:hAnsi="Times New Roman" w:cs="Times New Roman"/>
          <w:sz w:val="26"/>
          <w:szCs w:val="26"/>
        </w:rPr>
        <w:t>1.1. Регулирующий орган:</w:t>
      </w:r>
    </w:p>
    <w:p w:rsidR="003B1B03" w:rsidRPr="00951B0D" w:rsidRDefault="003B1B03" w:rsidP="003B1B03">
      <w:pPr>
        <w:pStyle w:val="ConsPlusNonformat"/>
        <w:tabs>
          <w:tab w:val="left" w:pos="1134"/>
        </w:tabs>
        <w:jc w:val="both"/>
        <w:rPr>
          <w:rFonts w:ascii="Times New Roman" w:hAnsi="Times New Roman" w:cs="Times New Roman"/>
          <w:sz w:val="26"/>
          <w:szCs w:val="26"/>
        </w:rPr>
      </w:pPr>
      <w:r w:rsidRPr="00951B0D">
        <w:rPr>
          <w:rFonts w:ascii="Times New Roman" w:hAnsi="Times New Roman" w:cs="Times New Roman"/>
          <w:sz w:val="26"/>
          <w:szCs w:val="26"/>
        </w:rPr>
        <w:t xml:space="preserve">Отдел потребительской сферы администрации муниципального образования Красноармейский муниципальный район Краснодарского края </w:t>
      </w:r>
    </w:p>
    <w:p w:rsidR="003D38C1" w:rsidRPr="00951B0D" w:rsidRDefault="003D38C1">
      <w:pPr>
        <w:pStyle w:val="ConsPlusNonformat"/>
        <w:rPr>
          <w:rFonts w:ascii="Times New Roman" w:hAnsi="Times New Roman" w:cs="Times New Roman"/>
          <w:sz w:val="26"/>
          <w:szCs w:val="26"/>
        </w:rPr>
      </w:pPr>
    </w:p>
    <w:p w:rsidR="003D38C1" w:rsidRPr="004B1ACF" w:rsidRDefault="00071C1E" w:rsidP="004B1ACF">
      <w:pPr>
        <w:pStyle w:val="ConsPlusNonformat"/>
        <w:ind w:firstLine="709"/>
        <w:jc w:val="both"/>
        <w:rPr>
          <w:rFonts w:ascii="Times New Roman" w:hAnsi="Times New Roman" w:cs="Times New Roman"/>
          <w:sz w:val="26"/>
          <w:szCs w:val="26"/>
        </w:rPr>
      </w:pPr>
      <w:r w:rsidRPr="004B1ACF">
        <w:rPr>
          <w:rFonts w:ascii="Times New Roman" w:hAnsi="Times New Roman" w:cs="Times New Roman"/>
          <w:sz w:val="26"/>
          <w:szCs w:val="26"/>
        </w:rPr>
        <w:t>1.2. Вид и наименование проекта муниципального правового акта:</w:t>
      </w:r>
    </w:p>
    <w:p w:rsidR="003B1B03" w:rsidRPr="004B1ACF" w:rsidRDefault="003B1B03" w:rsidP="004B1ACF">
      <w:pPr>
        <w:spacing w:line="240" w:lineRule="auto"/>
        <w:ind w:firstLine="709"/>
        <w:contextualSpacing/>
        <w:jc w:val="both"/>
        <w:rPr>
          <w:rFonts w:ascii="Times New Roman" w:eastAsia="Times New Roman" w:hAnsi="Times New Roman" w:cs="Times New Roman"/>
          <w:sz w:val="26"/>
          <w:szCs w:val="26"/>
          <w:lang w:bidi="en-US"/>
        </w:rPr>
      </w:pPr>
      <w:r w:rsidRPr="004B1ACF">
        <w:rPr>
          <w:rFonts w:ascii="Times New Roman" w:hAnsi="Times New Roman" w:cs="Times New Roman"/>
          <w:sz w:val="26"/>
          <w:szCs w:val="26"/>
        </w:rPr>
        <w:t>Проект постановления администрации муниципального образования Красноармейский район «</w:t>
      </w:r>
      <w:r w:rsidR="004B1ACF" w:rsidRPr="004B1ACF">
        <w:rPr>
          <w:rFonts w:ascii="Times New Roman" w:hAnsi="Times New Roman" w:cs="Times New Roman"/>
          <w:sz w:val="26"/>
          <w:szCs w:val="26"/>
        </w:rPr>
        <w:t>Об утверждении схем размещения нестационарных объектов по оказанию услуг на территории муниципального образования  Красноармейский район</w:t>
      </w:r>
      <w:r w:rsidRPr="004B1ACF">
        <w:rPr>
          <w:rFonts w:ascii="Times New Roman" w:hAnsi="Times New Roman" w:cs="Times New Roman"/>
          <w:sz w:val="26"/>
          <w:szCs w:val="26"/>
        </w:rPr>
        <w:t>»  (далее – МПА).</w:t>
      </w:r>
    </w:p>
    <w:p w:rsidR="003B1B03" w:rsidRPr="00951B0D" w:rsidRDefault="00071C1E" w:rsidP="003B1B03">
      <w:pPr>
        <w:pStyle w:val="ConsPlusNonformat"/>
        <w:tabs>
          <w:tab w:val="left" w:pos="1134"/>
        </w:tabs>
        <w:ind w:firstLine="709"/>
        <w:jc w:val="both"/>
        <w:rPr>
          <w:rFonts w:ascii="Times New Roman" w:hAnsi="Times New Roman" w:cs="Times New Roman"/>
          <w:sz w:val="26"/>
          <w:szCs w:val="26"/>
        </w:rPr>
      </w:pPr>
      <w:r w:rsidRPr="00951B0D">
        <w:rPr>
          <w:rFonts w:ascii="Times New Roman" w:hAnsi="Times New Roman" w:cs="Times New Roman"/>
          <w:sz w:val="26"/>
          <w:szCs w:val="26"/>
        </w:rPr>
        <w:t xml:space="preserve">1.3. Предполагаемая дата вступления в силу муниципального правового акта: </w:t>
      </w:r>
      <w:r w:rsidR="004B1ACF">
        <w:rPr>
          <w:rFonts w:ascii="Times New Roman" w:hAnsi="Times New Roman" w:cs="Times New Roman"/>
          <w:sz w:val="26"/>
          <w:szCs w:val="26"/>
        </w:rPr>
        <w:t>июль</w:t>
      </w:r>
      <w:r w:rsidR="003B1B03" w:rsidRPr="00951B0D">
        <w:rPr>
          <w:rFonts w:ascii="Times New Roman" w:hAnsi="Times New Roman" w:cs="Times New Roman"/>
          <w:sz w:val="26"/>
          <w:szCs w:val="26"/>
        </w:rPr>
        <w:t xml:space="preserve"> 2026 г. </w:t>
      </w:r>
    </w:p>
    <w:p w:rsidR="003B1B03" w:rsidRPr="00951B0D" w:rsidRDefault="003B1B03" w:rsidP="003B1B03">
      <w:pPr>
        <w:pStyle w:val="ConsPlusNonformat"/>
        <w:tabs>
          <w:tab w:val="left" w:pos="1134"/>
        </w:tabs>
        <w:jc w:val="both"/>
        <w:rPr>
          <w:rFonts w:ascii="Times New Roman" w:hAnsi="Times New Roman" w:cs="Times New Roman"/>
          <w:sz w:val="26"/>
          <w:szCs w:val="26"/>
        </w:rPr>
      </w:pPr>
    </w:p>
    <w:p w:rsidR="003D38C1" w:rsidRPr="00951B0D" w:rsidRDefault="00A05A20" w:rsidP="000F1B51">
      <w:pPr>
        <w:pStyle w:val="ConsPlusNonformat"/>
        <w:ind w:firstLine="709"/>
        <w:rPr>
          <w:rFonts w:ascii="Times New Roman" w:hAnsi="Times New Roman" w:cs="Times New Roman"/>
          <w:sz w:val="26"/>
          <w:szCs w:val="26"/>
        </w:rPr>
      </w:pPr>
      <w:r w:rsidRPr="00951B0D">
        <w:rPr>
          <w:rFonts w:ascii="Times New Roman" w:hAnsi="Times New Roman" w:cs="Times New Roman"/>
          <w:sz w:val="26"/>
          <w:szCs w:val="26"/>
        </w:rPr>
        <w:t xml:space="preserve">1.4. </w:t>
      </w:r>
      <w:r w:rsidR="00071C1E" w:rsidRPr="00951B0D">
        <w:rPr>
          <w:rFonts w:ascii="Times New Roman" w:hAnsi="Times New Roman" w:cs="Times New Roman"/>
          <w:sz w:val="26"/>
          <w:szCs w:val="26"/>
        </w:rPr>
        <w:t>Краткое описание проблемы, на решение которой направлено предлагаемое правовое регулирование:</w:t>
      </w:r>
    </w:p>
    <w:p w:rsidR="003B1B03" w:rsidRPr="00951B0D" w:rsidRDefault="003B1B03" w:rsidP="003B1B03">
      <w:pPr>
        <w:spacing w:after="0" w:line="240" w:lineRule="auto"/>
        <w:ind w:firstLine="709"/>
        <w:jc w:val="both"/>
        <w:rPr>
          <w:rFonts w:ascii="Times New Roman" w:hAnsi="Times New Roman" w:cs="Times New Roman"/>
          <w:sz w:val="26"/>
          <w:szCs w:val="26"/>
        </w:rPr>
      </w:pPr>
      <w:r w:rsidRPr="00951B0D">
        <w:rPr>
          <w:rFonts w:ascii="Times New Roman" w:hAnsi="Times New Roman"/>
          <w:sz w:val="26"/>
          <w:szCs w:val="26"/>
        </w:rPr>
        <w:t xml:space="preserve">Отсутствие возможности размещения новых нестационарных объектов </w:t>
      </w:r>
      <w:r w:rsidR="004B1ACF">
        <w:rPr>
          <w:rFonts w:ascii="Times New Roman" w:hAnsi="Times New Roman"/>
          <w:sz w:val="26"/>
          <w:szCs w:val="26"/>
        </w:rPr>
        <w:t xml:space="preserve">по оказанию услуг </w:t>
      </w:r>
      <w:r w:rsidRPr="00951B0D">
        <w:rPr>
          <w:rFonts w:ascii="Times New Roman" w:hAnsi="Times New Roman"/>
          <w:sz w:val="26"/>
          <w:szCs w:val="26"/>
        </w:rPr>
        <w:t>на земельных участках, находящихся в муниципальной собственности.</w:t>
      </w:r>
    </w:p>
    <w:p w:rsidR="003B1B03" w:rsidRPr="00951B0D" w:rsidRDefault="003B1B03" w:rsidP="000F1B51">
      <w:pPr>
        <w:pStyle w:val="ConsPlusNonformat"/>
        <w:ind w:firstLine="709"/>
        <w:rPr>
          <w:rFonts w:ascii="Times New Roman" w:hAnsi="Times New Roman" w:cs="Times New Roman"/>
          <w:sz w:val="26"/>
          <w:szCs w:val="26"/>
        </w:rPr>
      </w:pPr>
    </w:p>
    <w:p w:rsidR="003D38C1" w:rsidRPr="00951B0D" w:rsidRDefault="00071C1E" w:rsidP="000F1B51">
      <w:pPr>
        <w:pStyle w:val="ConsPlusNonformat"/>
        <w:ind w:firstLine="709"/>
        <w:rPr>
          <w:rFonts w:ascii="Times New Roman" w:hAnsi="Times New Roman" w:cs="Times New Roman"/>
          <w:sz w:val="26"/>
          <w:szCs w:val="26"/>
        </w:rPr>
      </w:pPr>
      <w:r w:rsidRPr="00951B0D">
        <w:rPr>
          <w:rFonts w:ascii="Times New Roman" w:hAnsi="Times New Roman" w:cs="Times New Roman"/>
          <w:sz w:val="26"/>
          <w:szCs w:val="26"/>
        </w:rPr>
        <w:t>1.5. Краткое описание целей предлагаемого правового регулирования:</w:t>
      </w:r>
    </w:p>
    <w:p w:rsidR="003B1B03" w:rsidRPr="00951B0D" w:rsidRDefault="003B1B03" w:rsidP="003B1B03">
      <w:pPr>
        <w:spacing w:after="0" w:line="240" w:lineRule="auto"/>
        <w:ind w:firstLine="709"/>
        <w:jc w:val="both"/>
        <w:rPr>
          <w:rFonts w:ascii="Times New Roman" w:hAnsi="Times New Roman" w:cs="Times New Roman"/>
          <w:sz w:val="26"/>
          <w:szCs w:val="26"/>
        </w:rPr>
      </w:pPr>
      <w:r w:rsidRPr="00951B0D">
        <w:rPr>
          <w:rFonts w:ascii="Times New Roman" w:hAnsi="Times New Roman" w:cs="Times New Roman"/>
          <w:sz w:val="26"/>
          <w:szCs w:val="26"/>
        </w:rPr>
        <w:t>Цель предлагаемого правового регулирования – увеличение количества нестационарных объектов</w:t>
      </w:r>
      <w:r w:rsidR="004B1ACF">
        <w:rPr>
          <w:rFonts w:ascii="Times New Roman" w:hAnsi="Times New Roman" w:cs="Times New Roman"/>
          <w:sz w:val="26"/>
          <w:szCs w:val="26"/>
        </w:rPr>
        <w:t xml:space="preserve"> по оказанию услуг</w:t>
      </w:r>
      <w:r w:rsidRPr="00951B0D">
        <w:rPr>
          <w:rFonts w:ascii="Times New Roman" w:hAnsi="Times New Roman" w:cs="Times New Roman"/>
          <w:sz w:val="26"/>
          <w:szCs w:val="26"/>
        </w:rPr>
        <w:t>, необходимость обеспечения устойчивого развития территорий, обеспечение равных возможностей для реализации прав хозяйствующих субъектов на осуществление торговой деятельности на территории муниципального образования Красноармейский муниципальный район Краснодарского края.</w:t>
      </w:r>
    </w:p>
    <w:p w:rsidR="003D38C1" w:rsidRDefault="003D38C1">
      <w:pPr>
        <w:pStyle w:val="ConsPlusNonformat"/>
        <w:jc w:val="center"/>
        <w:rPr>
          <w:rFonts w:ascii="Times New Roman" w:hAnsi="Times New Roman" w:cs="Times New Roman"/>
          <w:sz w:val="26"/>
          <w:szCs w:val="26"/>
        </w:rPr>
      </w:pPr>
    </w:p>
    <w:p w:rsidR="00951B0D" w:rsidRPr="00951B0D" w:rsidRDefault="00951B0D">
      <w:pPr>
        <w:pStyle w:val="ConsPlusNonformat"/>
        <w:jc w:val="center"/>
        <w:rPr>
          <w:rFonts w:ascii="Times New Roman" w:hAnsi="Times New Roman" w:cs="Times New Roman"/>
          <w:sz w:val="26"/>
          <w:szCs w:val="26"/>
        </w:rPr>
      </w:pPr>
    </w:p>
    <w:p w:rsidR="003D38C1" w:rsidRPr="00951B0D" w:rsidRDefault="00071C1E" w:rsidP="000F1B51">
      <w:pPr>
        <w:pStyle w:val="ConsPlusNonformat"/>
        <w:ind w:firstLine="709"/>
        <w:rPr>
          <w:rFonts w:ascii="Times New Roman" w:hAnsi="Times New Roman" w:cs="Times New Roman"/>
          <w:sz w:val="26"/>
          <w:szCs w:val="26"/>
        </w:rPr>
      </w:pPr>
      <w:r w:rsidRPr="00951B0D">
        <w:rPr>
          <w:rFonts w:ascii="Times New Roman" w:hAnsi="Times New Roman" w:cs="Times New Roman"/>
          <w:sz w:val="26"/>
          <w:szCs w:val="26"/>
        </w:rPr>
        <w:t>1.6. Краткое описание содержания предлагаемого правового регулирования:</w:t>
      </w:r>
    </w:p>
    <w:p w:rsidR="003B1B03" w:rsidRPr="00951B0D" w:rsidRDefault="003B1B03" w:rsidP="003B1B03">
      <w:pPr>
        <w:spacing w:after="0" w:line="240" w:lineRule="auto"/>
        <w:ind w:firstLine="567"/>
        <w:jc w:val="both"/>
        <w:rPr>
          <w:rFonts w:ascii="Times New Roman" w:eastAsia="Calibri" w:hAnsi="Times New Roman" w:cs="Times New Roman"/>
          <w:sz w:val="26"/>
          <w:szCs w:val="26"/>
        </w:rPr>
      </w:pPr>
      <w:r w:rsidRPr="00951B0D">
        <w:rPr>
          <w:rFonts w:ascii="Times New Roman" w:eastAsia="Times New Roman" w:hAnsi="Times New Roman" w:cs="Times New Roman"/>
          <w:sz w:val="26"/>
          <w:szCs w:val="26"/>
          <w:lang w:eastAsia="ru-RU"/>
        </w:rPr>
        <w:t>Для упорядочения</w:t>
      </w:r>
      <w:r w:rsidR="004B1ACF">
        <w:rPr>
          <w:rFonts w:ascii="Times New Roman" w:eastAsia="Times New Roman" w:hAnsi="Times New Roman" w:cs="Times New Roman"/>
          <w:sz w:val="26"/>
          <w:szCs w:val="26"/>
          <w:lang w:eastAsia="ru-RU"/>
        </w:rPr>
        <w:t xml:space="preserve"> размещения нестационарных объектов по оказанию услуг</w:t>
      </w:r>
      <w:r w:rsidRPr="00951B0D">
        <w:rPr>
          <w:rFonts w:ascii="Times New Roman" w:eastAsia="Times New Roman" w:hAnsi="Times New Roman" w:cs="Times New Roman"/>
          <w:sz w:val="26"/>
          <w:szCs w:val="26"/>
          <w:lang w:eastAsia="ru-RU"/>
        </w:rPr>
        <w:t xml:space="preserve"> администрацией муниципального образования Красноармейский муниципальный район Краснодарского края утверждена схема размещения нестационарных объектов </w:t>
      </w:r>
      <w:r w:rsidR="004B1ACF">
        <w:rPr>
          <w:rFonts w:ascii="Times New Roman" w:eastAsia="Times New Roman" w:hAnsi="Times New Roman" w:cs="Times New Roman"/>
          <w:sz w:val="26"/>
          <w:szCs w:val="26"/>
          <w:lang w:eastAsia="ru-RU"/>
        </w:rPr>
        <w:t xml:space="preserve">по оказанию услуг общественного питания </w:t>
      </w:r>
      <w:r w:rsidRPr="00951B0D">
        <w:rPr>
          <w:rFonts w:ascii="Times New Roman" w:eastAsia="Times New Roman" w:hAnsi="Times New Roman" w:cs="Times New Roman"/>
          <w:sz w:val="26"/>
          <w:szCs w:val="26"/>
          <w:lang w:eastAsia="ru-RU"/>
        </w:rPr>
        <w:t>на землях, находящихся в муниципальной собственности</w:t>
      </w:r>
      <w:r w:rsidR="007346D0">
        <w:rPr>
          <w:rFonts w:ascii="Times New Roman" w:eastAsia="Times New Roman" w:hAnsi="Times New Roman" w:cs="Times New Roman"/>
          <w:sz w:val="26"/>
          <w:szCs w:val="26"/>
          <w:lang w:eastAsia="ru-RU"/>
        </w:rPr>
        <w:t xml:space="preserve">. </w:t>
      </w:r>
      <w:r w:rsidR="007346D0">
        <w:rPr>
          <w:rFonts w:ascii="Times New Roman" w:eastAsia="Calibri" w:hAnsi="Times New Roman" w:cs="Times New Roman"/>
          <w:sz w:val="26"/>
          <w:szCs w:val="26"/>
        </w:rPr>
        <w:t>На основании заявления общественности и предпринимателей меняется муниципальный правовой акт</w:t>
      </w:r>
      <w:r w:rsidRPr="00951B0D">
        <w:rPr>
          <w:rFonts w:ascii="Times New Roman" w:eastAsia="Times New Roman" w:hAnsi="Times New Roman" w:cs="Times New Roman"/>
          <w:sz w:val="26"/>
          <w:szCs w:val="26"/>
          <w:lang w:eastAsia="ru-RU"/>
        </w:rPr>
        <w:t xml:space="preserve"> (</w:t>
      </w:r>
      <w:r w:rsidRPr="00951B0D">
        <w:rPr>
          <w:rFonts w:ascii="Times New Roman" w:hAnsi="Times New Roman" w:cs="Times New Roman"/>
          <w:sz w:val="26"/>
          <w:szCs w:val="26"/>
        </w:rPr>
        <w:t xml:space="preserve">постановление администрации муниципального образования Красноармейский район </w:t>
      </w:r>
      <w:r w:rsidR="004B1ACF" w:rsidRPr="004B1ACF">
        <w:rPr>
          <w:rFonts w:ascii="Times New Roman" w:hAnsi="Times New Roman" w:cs="Times New Roman"/>
          <w:sz w:val="26"/>
          <w:szCs w:val="26"/>
        </w:rPr>
        <w:t>от 4 сентября 2023 года № 1648 «Об утверждении схем размещения нестационарных объектов, оказывающих услуги общественного питания на территории муниципального образования  Красноармейский район</w:t>
      </w:r>
      <w:r w:rsidRPr="004B1ACF">
        <w:rPr>
          <w:rFonts w:ascii="Times New Roman" w:eastAsia="Times New Roman" w:hAnsi="Times New Roman" w:cs="Times New Roman"/>
          <w:sz w:val="26"/>
          <w:szCs w:val="26"/>
          <w:lang w:eastAsia="ru-RU"/>
        </w:rPr>
        <w:t>).</w:t>
      </w:r>
      <w:r w:rsidRPr="004B1ACF">
        <w:rPr>
          <w:rFonts w:ascii="Times New Roman" w:eastAsia="Calibri" w:hAnsi="Times New Roman" w:cs="Times New Roman"/>
          <w:sz w:val="26"/>
          <w:szCs w:val="26"/>
        </w:rPr>
        <w:t xml:space="preserve"> </w:t>
      </w:r>
      <w:r w:rsidR="004B1ACF">
        <w:rPr>
          <w:rFonts w:ascii="Times New Roman" w:eastAsia="Calibri" w:hAnsi="Times New Roman" w:cs="Times New Roman"/>
          <w:sz w:val="26"/>
          <w:szCs w:val="26"/>
        </w:rPr>
        <w:t>Утвержденный правовой акт предполагает размещение только объектов общественного питания, исключая размещение объектов оказывающие услуги (в том числе прокат)</w:t>
      </w:r>
      <w:r w:rsidR="007346D0">
        <w:rPr>
          <w:rFonts w:ascii="Times New Roman" w:eastAsia="Calibri" w:hAnsi="Times New Roman" w:cs="Times New Roman"/>
          <w:sz w:val="26"/>
          <w:szCs w:val="26"/>
        </w:rPr>
        <w:t xml:space="preserve"> - </w:t>
      </w:r>
      <w:r w:rsidR="007346D0">
        <w:rPr>
          <w:rFonts w:ascii="Times New Roman" w:hAnsi="Times New Roman" w:cs="Times New Roman"/>
          <w:sz w:val="26"/>
          <w:szCs w:val="26"/>
        </w:rPr>
        <w:t>признается утратившим силу</w:t>
      </w:r>
      <w:r w:rsidR="004B1ACF">
        <w:rPr>
          <w:rFonts w:ascii="Times New Roman" w:eastAsia="Calibri" w:hAnsi="Times New Roman" w:cs="Times New Roman"/>
          <w:sz w:val="26"/>
          <w:szCs w:val="26"/>
        </w:rPr>
        <w:t>.</w:t>
      </w:r>
    </w:p>
    <w:p w:rsidR="003B1B03" w:rsidRPr="00951B0D" w:rsidRDefault="003B1B03" w:rsidP="003B1B03">
      <w:pPr>
        <w:spacing w:after="0" w:line="240" w:lineRule="auto"/>
        <w:ind w:firstLine="709"/>
        <w:jc w:val="both"/>
        <w:rPr>
          <w:rFonts w:ascii="Times New Roman" w:hAnsi="Times New Roman" w:cs="Times New Roman"/>
          <w:sz w:val="26"/>
          <w:szCs w:val="26"/>
        </w:rPr>
      </w:pPr>
    </w:p>
    <w:p w:rsidR="003B1B03" w:rsidRPr="00951B0D" w:rsidRDefault="00C2409B" w:rsidP="003B1B03">
      <w:pPr>
        <w:pStyle w:val="ConsPlusNonformat"/>
        <w:ind w:firstLine="709"/>
        <w:rPr>
          <w:rFonts w:ascii="Times New Roman" w:eastAsia="Times New Roman" w:hAnsi="Times New Roman" w:cs="Times New Roman"/>
          <w:sz w:val="26"/>
          <w:szCs w:val="26"/>
        </w:rPr>
      </w:pPr>
      <w:r w:rsidRPr="00951B0D">
        <w:rPr>
          <w:rFonts w:ascii="Times New Roman" w:hAnsi="Times New Roman" w:cs="Times New Roman"/>
          <w:sz w:val="26"/>
          <w:szCs w:val="26"/>
        </w:rPr>
        <w:t>1.6.1</w:t>
      </w:r>
      <w:r w:rsidR="00911590" w:rsidRPr="00951B0D">
        <w:rPr>
          <w:rFonts w:ascii="Times New Roman" w:hAnsi="Times New Roman" w:cs="Times New Roman"/>
          <w:sz w:val="26"/>
          <w:szCs w:val="26"/>
        </w:rPr>
        <w:t>.</w:t>
      </w:r>
      <w:r w:rsidRPr="00951B0D">
        <w:rPr>
          <w:rFonts w:ascii="Times New Roman" w:hAnsi="Times New Roman" w:cs="Times New Roman"/>
          <w:sz w:val="26"/>
          <w:szCs w:val="26"/>
        </w:rPr>
        <w:t xml:space="preserve"> Степень регулирующего воздействия</w:t>
      </w:r>
      <w:r w:rsidR="003B1B03" w:rsidRPr="00951B0D">
        <w:rPr>
          <w:rFonts w:ascii="Times New Roman" w:hAnsi="Times New Roman" w:cs="Times New Roman"/>
          <w:sz w:val="26"/>
          <w:szCs w:val="26"/>
        </w:rPr>
        <w:t xml:space="preserve"> -</w:t>
      </w:r>
      <w:r w:rsidRPr="00951B0D">
        <w:rPr>
          <w:rFonts w:ascii="Times New Roman" w:hAnsi="Times New Roman" w:cs="Times New Roman"/>
          <w:sz w:val="26"/>
          <w:szCs w:val="26"/>
        </w:rPr>
        <w:t xml:space="preserve"> </w:t>
      </w:r>
      <w:r w:rsidR="007346D0">
        <w:rPr>
          <w:rFonts w:ascii="Times New Roman" w:eastAsia="Times New Roman" w:hAnsi="Times New Roman" w:cs="Times New Roman"/>
          <w:sz w:val="26"/>
          <w:szCs w:val="26"/>
        </w:rPr>
        <w:t>высока</w:t>
      </w:r>
      <w:r w:rsidR="003B1B03" w:rsidRPr="00951B0D">
        <w:rPr>
          <w:rFonts w:ascii="Times New Roman" w:eastAsia="Times New Roman" w:hAnsi="Times New Roman" w:cs="Times New Roman"/>
          <w:sz w:val="26"/>
          <w:szCs w:val="26"/>
        </w:rPr>
        <w:t>я.</w:t>
      </w:r>
    </w:p>
    <w:p w:rsidR="003B1B03" w:rsidRPr="00951B0D" w:rsidRDefault="00C2409B" w:rsidP="003B1B03">
      <w:pPr>
        <w:spacing w:after="0" w:line="240" w:lineRule="auto"/>
        <w:ind w:firstLine="709"/>
        <w:jc w:val="both"/>
        <w:rPr>
          <w:rFonts w:ascii="Times New Roman" w:hAnsi="Times New Roman" w:cs="Times New Roman"/>
          <w:sz w:val="26"/>
          <w:szCs w:val="26"/>
        </w:rPr>
      </w:pPr>
      <w:r w:rsidRPr="00951B0D">
        <w:rPr>
          <w:rFonts w:ascii="Times New Roman" w:hAnsi="Times New Roman" w:cs="Times New Roman"/>
          <w:color w:val="auto"/>
          <w:sz w:val="26"/>
          <w:szCs w:val="26"/>
        </w:rPr>
        <w:lastRenderedPageBreak/>
        <w:t>Обоснование степени регулирующего воздействия</w:t>
      </w:r>
      <w:r w:rsidR="003B1B03" w:rsidRPr="00951B0D">
        <w:rPr>
          <w:rFonts w:ascii="Times New Roman" w:hAnsi="Times New Roman" w:cs="Times New Roman"/>
          <w:color w:val="auto"/>
          <w:sz w:val="26"/>
          <w:szCs w:val="26"/>
        </w:rPr>
        <w:t xml:space="preserve">: принятие </w:t>
      </w:r>
      <w:r w:rsidR="004B1ACF">
        <w:rPr>
          <w:rFonts w:ascii="Times New Roman" w:hAnsi="Times New Roman" w:cs="Times New Roman"/>
          <w:color w:val="auto"/>
          <w:sz w:val="26"/>
          <w:szCs w:val="26"/>
        </w:rPr>
        <w:t>муниципального</w:t>
      </w:r>
      <w:r w:rsidR="003B1B03" w:rsidRPr="00951B0D">
        <w:rPr>
          <w:rFonts w:ascii="Times New Roman" w:hAnsi="Times New Roman" w:cs="Times New Roman"/>
          <w:color w:val="auto"/>
          <w:sz w:val="26"/>
          <w:szCs w:val="26"/>
        </w:rPr>
        <w:t xml:space="preserve"> правового акта приведет к </w:t>
      </w:r>
      <w:r w:rsidR="003B1B03" w:rsidRPr="00951B0D">
        <w:rPr>
          <w:rFonts w:ascii="Times New Roman" w:hAnsi="Times New Roman" w:cs="Times New Roman"/>
          <w:sz w:val="26"/>
          <w:szCs w:val="26"/>
        </w:rPr>
        <w:t>увеличению количества нестационарных объектов</w:t>
      </w:r>
      <w:r w:rsidR="004B1ACF">
        <w:rPr>
          <w:rFonts w:ascii="Times New Roman" w:hAnsi="Times New Roman" w:cs="Times New Roman"/>
          <w:sz w:val="26"/>
          <w:szCs w:val="26"/>
        </w:rPr>
        <w:t xml:space="preserve"> по оказанию услуг</w:t>
      </w:r>
      <w:r w:rsidR="003B1B03" w:rsidRPr="00951B0D">
        <w:rPr>
          <w:rFonts w:ascii="Times New Roman" w:hAnsi="Times New Roman" w:cs="Times New Roman"/>
          <w:sz w:val="26"/>
          <w:szCs w:val="26"/>
        </w:rPr>
        <w:t xml:space="preserve">, необходимость обеспечения </w:t>
      </w:r>
      <w:r w:rsidR="004B1ACF">
        <w:rPr>
          <w:rFonts w:ascii="Times New Roman" w:hAnsi="Times New Roman" w:cs="Times New Roman"/>
          <w:sz w:val="26"/>
          <w:szCs w:val="26"/>
        </w:rPr>
        <w:t>устойчивого развития территорий</w:t>
      </w:r>
      <w:r w:rsidR="003B1B03" w:rsidRPr="00951B0D">
        <w:rPr>
          <w:rFonts w:ascii="Times New Roman" w:hAnsi="Times New Roman" w:cs="Times New Roman"/>
          <w:sz w:val="26"/>
          <w:szCs w:val="26"/>
        </w:rPr>
        <w:t>, обеспечение равных возможностей для реализации прав хозяйствующих субъектов на осуществление торговой деятельности на территории муниципального образования Красноармейский муниципальный район Краснодарского края.</w:t>
      </w:r>
    </w:p>
    <w:p w:rsidR="00C2409B" w:rsidRPr="00951B0D" w:rsidRDefault="00C2409B" w:rsidP="00C2409B">
      <w:pPr>
        <w:pStyle w:val="ConsPlusNonformat"/>
        <w:jc w:val="center"/>
        <w:rPr>
          <w:rFonts w:ascii="Times New Roman" w:hAnsi="Times New Roman" w:cs="Times New Roman"/>
          <w:sz w:val="26"/>
          <w:szCs w:val="26"/>
        </w:rPr>
      </w:pPr>
    </w:p>
    <w:p w:rsidR="003B1B03" w:rsidRPr="00951B0D" w:rsidRDefault="00911590" w:rsidP="003B1B03">
      <w:pPr>
        <w:autoSpaceDE w:val="0"/>
        <w:autoSpaceDN w:val="0"/>
        <w:adjustRightInd w:val="0"/>
        <w:spacing w:line="240" w:lineRule="auto"/>
        <w:ind w:firstLine="540"/>
        <w:jc w:val="both"/>
        <w:rPr>
          <w:rFonts w:ascii="Times New Roman" w:hAnsi="Times New Roman" w:cs="Times New Roman"/>
          <w:sz w:val="26"/>
          <w:szCs w:val="26"/>
        </w:rPr>
      </w:pPr>
      <w:r w:rsidRPr="00951B0D">
        <w:rPr>
          <w:rFonts w:ascii="Times New Roman" w:hAnsi="Times New Roman" w:cs="Times New Roman"/>
          <w:sz w:val="26"/>
          <w:szCs w:val="26"/>
        </w:rPr>
        <w:t xml:space="preserve">1.6.2. Наличие или отсутствие в проекте муниципального правового акта обязательных требований, связанных с осуществлением предпринимательской и иной экономической деятельности,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оценок и экспертизы (далее обязательные требования): </w:t>
      </w:r>
      <w:r w:rsidR="003B1B03" w:rsidRPr="00951B0D">
        <w:rPr>
          <w:rFonts w:ascii="Times New Roman" w:hAnsi="Times New Roman" w:cs="Times New Roman"/>
          <w:sz w:val="26"/>
          <w:szCs w:val="26"/>
        </w:rPr>
        <w:t>обязательные требования отсутствуют.</w:t>
      </w:r>
    </w:p>
    <w:p w:rsidR="003B1B03" w:rsidRPr="00951B0D" w:rsidRDefault="00911590" w:rsidP="003B1B03">
      <w:pPr>
        <w:autoSpaceDE w:val="0"/>
        <w:autoSpaceDN w:val="0"/>
        <w:adjustRightInd w:val="0"/>
        <w:spacing w:line="240" w:lineRule="auto"/>
        <w:ind w:firstLine="540"/>
        <w:jc w:val="both"/>
        <w:rPr>
          <w:rFonts w:ascii="Times New Roman" w:hAnsi="Times New Roman" w:cs="Times New Roman"/>
          <w:sz w:val="26"/>
          <w:szCs w:val="26"/>
        </w:rPr>
      </w:pPr>
      <w:r w:rsidRPr="00951B0D">
        <w:rPr>
          <w:rFonts w:ascii="Times New Roman" w:hAnsi="Times New Roman" w:cs="Times New Roman"/>
          <w:sz w:val="26"/>
          <w:szCs w:val="26"/>
        </w:rPr>
        <w:t>Обоснование отнесения устанавливаемых новых или изменяемых требований к обязательным требованиям:</w:t>
      </w:r>
      <w:r w:rsidR="003B1B03" w:rsidRPr="00951B0D">
        <w:rPr>
          <w:rFonts w:ascii="Times New Roman" w:hAnsi="Times New Roman" w:cs="Times New Roman"/>
          <w:sz w:val="26"/>
          <w:szCs w:val="26"/>
        </w:rPr>
        <w:t xml:space="preserve"> обязательные требования отсутствуют.</w:t>
      </w:r>
    </w:p>
    <w:p w:rsidR="00911590" w:rsidRPr="00951B0D" w:rsidRDefault="00911590" w:rsidP="00DF25B2">
      <w:pPr>
        <w:pStyle w:val="ConsPlusNonformat"/>
        <w:ind w:firstLine="709"/>
        <w:rPr>
          <w:rFonts w:ascii="Times New Roman" w:hAnsi="Times New Roman" w:cs="Times New Roman"/>
          <w:sz w:val="26"/>
          <w:szCs w:val="26"/>
        </w:rPr>
      </w:pPr>
    </w:p>
    <w:p w:rsidR="00143E3C" w:rsidRPr="00951B0D" w:rsidRDefault="00911590" w:rsidP="00C65280">
      <w:pPr>
        <w:pStyle w:val="ConsPlusNonformat"/>
        <w:ind w:firstLine="709"/>
        <w:jc w:val="both"/>
        <w:rPr>
          <w:rFonts w:ascii="Times New Roman" w:hAnsi="Times New Roman" w:cs="Times New Roman"/>
          <w:sz w:val="26"/>
          <w:szCs w:val="26"/>
        </w:rPr>
      </w:pPr>
      <w:r w:rsidRPr="00951B0D">
        <w:rPr>
          <w:rFonts w:ascii="Times New Roman" w:hAnsi="Times New Roman" w:cs="Times New Roman"/>
          <w:sz w:val="26"/>
          <w:szCs w:val="26"/>
        </w:rPr>
        <w:t xml:space="preserve">Информация о соответствии принципам, установленным </w:t>
      </w:r>
      <w:r w:rsidR="004209B6" w:rsidRPr="00951B0D">
        <w:rPr>
          <w:rFonts w:ascii="Times New Roman" w:hAnsi="Times New Roman" w:cs="Times New Roman"/>
          <w:sz w:val="26"/>
          <w:szCs w:val="26"/>
        </w:rPr>
        <w:t>Федеральным законом от 31 июля 2020 г. № 247-ФЗ «Об обязательных требованиях в Российской Федерации»:</w:t>
      </w:r>
      <w:r w:rsidR="00C65280" w:rsidRPr="00951B0D">
        <w:rPr>
          <w:rFonts w:ascii="Times New Roman" w:hAnsi="Times New Roman" w:cs="Times New Roman"/>
          <w:sz w:val="26"/>
          <w:szCs w:val="26"/>
        </w:rPr>
        <w:t xml:space="preserve"> принятие муниципального правового акта соответствует  статье 4 Федерального закона №247-ФЗ от 31.07. 2020 года.</w:t>
      </w:r>
    </w:p>
    <w:p w:rsidR="00143E3C" w:rsidRPr="00951B0D" w:rsidRDefault="00143E3C" w:rsidP="00143E3C">
      <w:pPr>
        <w:pStyle w:val="ConsPlusNormal"/>
        <w:ind w:firstLine="709"/>
        <w:jc w:val="both"/>
        <w:rPr>
          <w:rFonts w:ascii="Times New Roman" w:hAnsi="Times New Roman" w:cs="Times New Roman"/>
          <w:sz w:val="26"/>
          <w:szCs w:val="26"/>
        </w:rPr>
      </w:pPr>
      <w:r w:rsidRPr="00951B0D">
        <w:rPr>
          <w:rFonts w:ascii="Times New Roman" w:hAnsi="Times New Roman" w:cs="Times New Roman"/>
          <w:sz w:val="26"/>
          <w:szCs w:val="26"/>
        </w:rPr>
        <w:t>Информация о соблюдении условий установления обязательных требований, установленных частями 2.1, 2.2, 2.3 Порядка установления и оценки применения устанавливаемых муниципальными нормативными правовыми актами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утвержденного постановлением администрации муниципального образования Красноармейский район от 8 июля 2021 года № 1268;</w:t>
      </w:r>
    </w:p>
    <w:p w:rsidR="00C23BB8" w:rsidRDefault="00B2735E" w:rsidP="00C23BB8">
      <w:pPr>
        <w:pStyle w:val="ConsPlusNormal"/>
        <w:ind w:firstLine="709"/>
        <w:jc w:val="both"/>
        <w:rPr>
          <w:rFonts w:ascii="Times New Roman" w:hAnsi="Times New Roman" w:cs="Times New Roman"/>
          <w:sz w:val="26"/>
          <w:szCs w:val="26"/>
        </w:rPr>
      </w:pPr>
      <w:r w:rsidRPr="00951B0D">
        <w:rPr>
          <w:rFonts w:ascii="Times New Roman" w:hAnsi="Times New Roman" w:cs="Times New Roman"/>
          <w:sz w:val="26"/>
          <w:szCs w:val="26"/>
        </w:rPr>
        <w:t>В случае принятия муниципального правового акта, лица получившие право размещения нестационарных объектов</w:t>
      </w:r>
      <w:r w:rsidR="004B1ACF">
        <w:rPr>
          <w:rFonts w:ascii="Times New Roman" w:hAnsi="Times New Roman" w:cs="Times New Roman"/>
          <w:sz w:val="26"/>
          <w:szCs w:val="26"/>
        </w:rPr>
        <w:t xml:space="preserve"> по оказанию услуг </w:t>
      </w:r>
      <w:r w:rsidRPr="00951B0D">
        <w:rPr>
          <w:rFonts w:ascii="Times New Roman" w:hAnsi="Times New Roman" w:cs="Times New Roman"/>
          <w:sz w:val="26"/>
          <w:szCs w:val="26"/>
        </w:rPr>
        <w:t>, обязаны соблюдать требования</w:t>
      </w:r>
      <w:r w:rsidR="00D27A52" w:rsidRPr="00951B0D">
        <w:rPr>
          <w:rFonts w:ascii="Times New Roman" w:hAnsi="Times New Roman" w:cs="Times New Roman"/>
          <w:sz w:val="26"/>
          <w:szCs w:val="26"/>
        </w:rPr>
        <w:t xml:space="preserve"> Постановление </w:t>
      </w:r>
      <w:r w:rsidR="00D27A52" w:rsidRPr="00951B0D">
        <w:rPr>
          <w:rFonts w:ascii="Times New Roman" w:hAnsi="Times New Roman" w:cs="Times New Roman"/>
          <w:color w:val="22272F"/>
          <w:sz w:val="26"/>
          <w:szCs w:val="26"/>
          <w:shd w:val="clear" w:color="auto" w:fill="FFFFFF"/>
        </w:rPr>
        <w:t>главы администрации (губернатора) Краснодарского края от 11 ноября 2014 г. № </w:t>
      </w:r>
      <w:r w:rsidR="00D27A52" w:rsidRPr="00951B0D">
        <w:rPr>
          <w:rStyle w:val="af4"/>
          <w:rFonts w:ascii="Times New Roman" w:hAnsi="Times New Roman" w:cs="Times New Roman"/>
          <w:i w:val="0"/>
          <w:iCs w:val="0"/>
          <w:color w:val="22272F"/>
          <w:sz w:val="26"/>
          <w:szCs w:val="26"/>
          <w:shd w:val="clear" w:color="auto" w:fill="FFFFFF"/>
        </w:rPr>
        <w:t xml:space="preserve">1249 </w:t>
      </w:r>
      <w:r w:rsidR="00D27A52" w:rsidRPr="00951B0D">
        <w:rPr>
          <w:rFonts w:ascii="Times New Roman" w:hAnsi="Times New Roman" w:cs="Times New Roman"/>
          <w:color w:val="22272F"/>
          <w:sz w:val="26"/>
          <w:szCs w:val="26"/>
          <w:shd w:val="clear" w:color="auto" w:fill="FFFFFF"/>
        </w:rPr>
        <w:t>"Об утверждении Порядка разработки и утверждения органами местного самоуправления схем размещения нестационарных торговых объектов на территории Краснодарского края"</w:t>
      </w:r>
      <w:r w:rsidR="00D27A52" w:rsidRPr="00951B0D">
        <w:rPr>
          <w:rFonts w:ascii="Times New Roman" w:hAnsi="Times New Roman" w:cs="Times New Roman"/>
          <w:sz w:val="26"/>
          <w:szCs w:val="26"/>
        </w:rPr>
        <w:t xml:space="preserve">, </w:t>
      </w:r>
      <w:r w:rsidR="004B1ACF" w:rsidRPr="00951B0D">
        <w:rPr>
          <w:rFonts w:ascii="Times New Roman" w:hAnsi="Times New Roman" w:cs="Times New Roman"/>
          <w:sz w:val="26"/>
          <w:szCs w:val="26"/>
        </w:rPr>
        <w:t xml:space="preserve">постановление администрации </w:t>
      </w:r>
      <w:r w:rsidR="000C152B">
        <w:rPr>
          <w:rFonts w:ascii="Times New Roman" w:hAnsi="Times New Roman" w:cs="Times New Roman"/>
          <w:sz w:val="26"/>
          <w:szCs w:val="26"/>
        </w:rPr>
        <w:t>Новомышастовского</w:t>
      </w:r>
      <w:r w:rsidR="004B1ACF" w:rsidRPr="00951B0D">
        <w:rPr>
          <w:rFonts w:ascii="Times New Roman" w:hAnsi="Times New Roman" w:cs="Times New Roman"/>
          <w:sz w:val="26"/>
          <w:szCs w:val="26"/>
        </w:rPr>
        <w:t xml:space="preserve"> сельского поселения Красноармейского района от </w:t>
      </w:r>
      <w:r w:rsidR="000C152B">
        <w:rPr>
          <w:rFonts w:ascii="Times New Roman" w:hAnsi="Times New Roman" w:cs="Times New Roman"/>
          <w:sz w:val="26"/>
          <w:szCs w:val="26"/>
        </w:rPr>
        <w:t>2 августа</w:t>
      </w:r>
      <w:r w:rsidR="004B1ACF" w:rsidRPr="00951B0D">
        <w:rPr>
          <w:rFonts w:ascii="Times New Roman" w:hAnsi="Times New Roman" w:cs="Times New Roman"/>
          <w:sz w:val="26"/>
          <w:szCs w:val="26"/>
        </w:rPr>
        <w:t xml:space="preserve"> 2024 года №</w:t>
      </w:r>
      <w:r w:rsidR="000C152B">
        <w:rPr>
          <w:rFonts w:ascii="Times New Roman" w:hAnsi="Times New Roman" w:cs="Times New Roman"/>
          <w:sz w:val="26"/>
          <w:szCs w:val="26"/>
        </w:rPr>
        <w:t>438</w:t>
      </w:r>
      <w:r w:rsidR="004B1ACF" w:rsidRPr="00951B0D">
        <w:rPr>
          <w:rFonts w:ascii="Times New Roman" w:hAnsi="Times New Roman" w:cs="Times New Roman"/>
          <w:sz w:val="26"/>
          <w:szCs w:val="26"/>
        </w:rPr>
        <w:t xml:space="preserve"> «О размещении нестационарных торговых объектов, нестационарных объектов по оказанию услуг на земельных участках,  находящихся в муниципальной собственности либо государственная собственность на которые не разграничена, расположенных на территории </w:t>
      </w:r>
      <w:r w:rsidR="000C152B">
        <w:rPr>
          <w:rFonts w:ascii="Times New Roman" w:hAnsi="Times New Roman" w:cs="Times New Roman"/>
          <w:sz w:val="26"/>
          <w:szCs w:val="26"/>
        </w:rPr>
        <w:t>Новомышастовского</w:t>
      </w:r>
      <w:r w:rsidR="004B1ACF" w:rsidRPr="00951B0D">
        <w:rPr>
          <w:rFonts w:ascii="Times New Roman" w:hAnsi="Times New Roman" w:cs="Times New Roman"/>
          <w:sz w:val="26"/>
          <w:szCs w:val="26"/>
        </w:rPr>
        <w:t xml:space="preserve"> сельского поселения Красноармейского района»</w:t>
      </w:r>
      <w:r w:rsidR="00C23BB8">
        <w:rPr>
          <w:rFonts w:ascii="Times New Roman" w:hAnsi="Times New Roman" w:cs="Times New Roman"/>
          <w:sz w:val="26"/>
          <w:szCs w:val="26"/>
        </w:rPr>
        <w:t xml:space="preserve">, </w:t>
      </w:r>
    </w:p>
    <w:p w:rsidR="00C23BB8" w:rsidRDefault="00D27A52" w:rsidP="00C23BB8">
      <w:pPr>
        <w:pStyle w:val="ConsPlusNormal"/>
        <w:ind w:firstLine="709"/>
        <w:jc w:val="both"/>
        <w:rPr>
          <w:rFonts w:ascii="Times New Roman" w:hAnsi="Times New Roman" w:cs="Times New Roman"/>
          <w:sz w:val="26"/>
          <w:szCs w:val="26"/>
        </w:rPr>
      </w:pPr>
      <w:r w:rsidRPr="00951B0D">
        <w:rPr>
          <w:rFonts w:ascii="Times New Roman" w:hAnsi="Times New Roman" w:cs="Times New Roman"/>
          <w:sz w:val="26"/>
          <w:szCs w:val="26"/>
        </w:rPr>
        <w:t>постановление администрации Трудобеликовского сельского поселения Красноармейского района от 12 июля 2024 года №227 «О размещении нестационарных торговых объектов, нестационарных объектов по оказанию услуг на земельных участках,  находящихся в муниципальной собственности либо государственная собственность на которые не разграничена, расположенных на территории Трудобеликовского сельского поселения Красноармейского района»</w:t>
      </w:r>
      <w:r w:rsidR="00C23BB8">
        <w:rPr>
          <w:rFonts w:ascii="Times New Roman" w:hAnsi="Times New Roman" w:cs="Times New Roman"/>
          <w:sz w:val="26"/>
          <w:szCs w:val="26"/>
        </w:rPr>
        <w:t xml:space="preserve">, </w:t>
      </w:r>
    </w:p>
    <w:p w:rsidR="00C23BB8" w:rsidRDefault="00C23BB8" w:rsidP="00C23BB8">
      <w:pPr>
        <w:pStyle w:val="ConsPlusNormal"/>
        <w:ind w:firstLine="709"/>
        <w:jc w:val="both"/>
        <w:rPr>
          <w:rFonts w:ascii="Times New Roman" w:hAnsi="Times New Roman" w:cs="Times New Roman"/>
          <w:sz w:val="26"/>
          <w:szCs w:val="26"/>
        </w:rPr>
      </w:pPr>
      <w:r w:rsidRPr="00951B0D">
        <w:rPr>
          <w:rFonts w:ascii="Times New Roman" w:hAnsi="Times New Roman" w:cs="Times New Roman"/>
          <w:sz w:val="26"/>
          <w:szCs w:val="26"/>
        </w:rPr>
        <w:t xml:space="preserve">постановление администрации </w:t>
      </w:r>
      <w:r>
        <w:rPr>
          <w:rFonts w:ascii="Times New Roman" w:hAnsi="Times New Roman" w:cs="Times New Roman"/>
          <w:sz w:val="26"/>
          <w:szCs w:val="26"/>
        </w:rPr>
        <w:t>Марьянского</w:t>
      </w:r>
      <w:r w:rsidRPr="00951B0D">
        <w:rPr>
          <w:rFonts w:ascii="Times New Roman" w:hAnsi="Times New Roman" w:cs="Times New Roman"/>
          <w:sz w:val="26"/>
          <w:szCs w:val="26"/>
        </w:rPr>
        <w:t xml:space="preserve"> сельского поселения Красноармейского района от </w:t>
      </w:r>
      <w:r>
        <w:rPr>
          <w:rFonts w:ascii="Times New Roman" w:hAnsi="Times New Roman" w:cs="Times New Roman"/>
          <w:sz w:val="26"/>
          <w:szCs w:val="26"/>
        </w:rPr>
        <w:t>31</w:t>
      </w:r>
      <w:r w:rsidRPr="00951B0D">
        <w:rPr>
          <w:rFonts w:ascii="Times New Roman" w:hAnsi="Times New Roman" w:cs="Times New Roman"/>
          <w:sz w:val="26"/>
          <w:szCs w:val="26"/>
        </w:rPr>
        <w:t xml:space="preserve"> июля 2024 года №2</w:t>
      </w:r>
      <w:r>
        <w:rPr>
          <w:rFonts w:ascii="Times New Roman" w:hAnsi="Times New Roman" w:cs="Times New Roman"/>
          <w:sz w:val="26"/>
          <w:szCs w:val="26"/>
        </w:rPr>
        <w:t>18</w:t>
      </w:r>
      <w:r w:rsidRPr="00951B0D">
        <w:rPr>
          <w:rFonts w:ascii="Times New Roman" w:hAnsi="Times New Roman" w:cs="Times New Roman"/>
          <w:sz w:val="26"/>
          <w:szCs w:val="26"/>
        </w:rPr>
        <w:t xml:space="preserve"> «О размещении нестационарных торговых </w:t>
      </w:r>
      <w:r w:rsidRPr="00951B0D">
        <w:rPr>
          <w:rFonts w:ascii="Times New Roman" w:hAnsi="Times New Roman" w:cs="Times New Roman"/>
          <w:sz w:val="26"/>
          <w:szCs w:val="26"/>
        </w:rPr>
        <w:lastRenderedPageBreak/>
        <w:t xml:space="preserve">объектов, нестационарных объектов по оказанию услуг на земельных участках,  находящихся в муниципальной собственности либо государственная собственность на которые не разграничена, расположенных на территории </w:t>
      </w:r>
      <w:r>
        <w:rPr>
          <w:rFonts w:ascii="Times New Roman" w:hAnsi="Times New Roman" w:cs="Times New Roman"/>
          <w:sz w:val="26"/>
          <w:szCs w:val="26"/>
        </w:rPr>
        <w:t>Марьянского</w:t>
      </w:r>
      <w:r w:rsidRPr="00951B0D">
        <w:rPr>
          <w:rFonts w:ascii="Times New Roman" w:hAnsi="Times New Roman" w:cs="Times New Roman"/>
          <w:sz w:val="26"/>
          <w:szCs w:val="26"/>
        </w:rPr>
        <w:t xml:space="preserve"> сельского поселения Красноармейского района»</w:t>
      </w:r>
      <w:r>
        <w:rPr>
          <w:rFonts w:ascii="Times New Roman" w:hAnsi="Times New Roman" w:cs="Times New Roman"/>
          <w:sz w:val="26"/>
          <w:szCs w:val="26"/>
        </w:rPr>
        <w:t xml:space="preserve">, </w:t>
      </w:r>
    </w:p>
    <w:p w:rsidR="00C23BB8" w:rsidRDefault="00C23BB8" w:rsidP="00C23BB8">
      <w:pPr>
        <w:pStyle w:val="ConsPlusNormal"/>
        <w:ind w:firstLine="709"/>
        <w:jc w:val="both"/>
        <w:rPr>
          <w:rFonts w:ascii="Times New Roman" w:hAnsi="Times New Roman" w:cs="Times New Roman"/>
          <w:sz w:val="26"/>
          <w:szCs w:val="26"/>
        </w:rPr>
      </w:pPr>
      <w:r w:rsidRPr="00951B0D">
        <w:rPr>
          <w:rFonts w:ascii="Times New Roman" w:hAnsi="Times New Roman" w:cs="Times New Roman"/>
          <w:sz w:val="26"/>
          <w:szCs w:val="26"/>
        </w:rPr>
        <w:t xml:space="preserve">постановление администрации </w:t>
      </w:r>
      <w:r>
        <w:rPr>
          <w:rFonts w:ascii="Times New Roman" w:hAnsi="Times New Roman" w:cs="Times New Roman"/>
          <w:sz w:val="26"/>
          <w:szCs w:val="26"/>
        </w:rPr>
        <w:t>Полтавского</w:t>
      </w:r>
      <w:r w:rsidRPr="00951B0D">
        <w:rPr>
          <w:rFonts w:ascii="Times New Roman" w:hAnsi="Times New Roman" w:cs="Times New Roman"/>
          <w:sz w:val="26"/>
          <w:szCs w:val="26"/>
        </w:rPr>
        <w:t xml:space="preserve"> сельского поселения Красноармейского района от </w:t>
      </w:r>
      <w:r>
        <w:rPr>
          <w:rFonts w:ascii="Times New Roman" w:hAnsi="Times New Roman" w:cs="Times New Roman"/>
          <w:sz w:val="26"/>
          <w:szCs w:val="26"/>
        </w:rPr>
        <w:t>5 августа</w:t>
      </w:r>
      <w:r w:rsidRPr="00951B0D">
        <w:rPr>
          <w:rFonts w:ascii="Times New Roman" w:hAnsi="Times New Roman" w:cs="Times New Roman"/>
          <w:sz w:val="26"/>
          <w:szCs w:val="26"/>
        </w:rPr>
        <w:t xml:space="preserve"> 2024 года №2</w:t>
      </w:r>
      <w:r>
        <w:rPr>
          <w:rFonts w:ascii="Times New Roman" w:hAnsi="Times New Roman" w:cs="Times New Roman"/>
          <w:sz w:val="26"/>
          <w:szCs w:val="26"/>
        </w:rPr>
        <w:t>04</w:t>
      </w:r>
      <w:r w:rsidRPr="00951B0D">
        <w:rPr>
          <w:rFonts w:ascii="Times New Roman" w:hAnsi="Times New Roman" w:cs="Times New Roman"/>
          <w:sz w:val="26"/>
          <w:szCs w:val="26"/>
        </w:rPr>
        <w:t xml:space="preserve"> «О размещении нестационарных торговых объектов, нестационарных объектов по оказанию услуг на земельных участках,  находящихся в муниципальной собственности либо государственная собственность на которые не разграничена, расположенных на территории </w:t>
      </w:r>
      <w:r>
        <w:rPr>
          <w:rFonts w:ascii="Times New Roman" w:hAnsi="Times New Roman" w:cs="Times New Roman"/>
          <w:sz w:val="26"/>
          <w:szCs w:val="26"/>
        </w:rPr>
        <w:t>Полтавского</w:t>
      </w:r>
      <w:r w:rsidRPr="00951B0D">
        <w:rPr>
          <w:rFonts w:ascii="Times New Roman" w:hAnsi="Times New Roman" w:cs="Times New Roman"/>
          <w:sz w:val="26"/>
          <w:szCs w:val="26"/>
        </w:rPr>
        <w:t xml:space="preserve"> сельского поселения Красноармейского района»</w:t>
      </w:r>
      <w:r>
        <w:rPr>
          <w:rFonts w:ascii="Times New Roman" w:hAnsi="Times New Roman" w:cs="Times New Roman"/>
          <w:sz w:val="26"/>
          <w:szCs w:val="26"/>
        </w:rPr>
        <w:t xml:space="preserve">, </w:t>
      </w:r>
    </w:p>
    <w:p w:rsidR="00B2735E" w:rsidRPr="00951B0D" w:rsidRDefault="00C23BB8" w:rsidP="00951B0D">
      <w:pPr>
        <w:pStyle w:val="ConsPlusNormal"/>
        <w:ind w:firstLine="709"/>
        <w:jc w:val="both"/>
        <w:rPr>
          <w:rFonts w:ascii="Times New Roman" w:hAnsi="Times New Roman" w:cs="Times New Roman"/>
          <w:sz w:val="26"/>
          <w:szCs w:val="26"/>
        </w:rPr>
      </w:pPr>
      <w:r w:rsidRPr="00951B0D">
        <w:rPr>
          <w:rFonts w:ascii="Times New Roman" w:hAnsi="Times New Roman" w:cs="Times New Roman"/>
          <w:sz w:val="26"/>
          <w:szCs w:val="26"/>
        </w:rPr>
        <w:t xml:space="preserve">постановление администрации </w:t>
      </w:r>
      <w:r>
        <w:rPr>
          <w:rFonts w:ascii="Times New Roman" w:hAnsi="Times New Roman" w:cs="Times New Roman"/>
          <w:sz w:val="26"/>
          <w:szCs w:val="26"/>
        </w:rPr>
        <w:t>Октябрьского</w:t>
      </w:r>
      <w:r w:rsidRPr="00951B0D">
        <w:rPr>
          <w:rFonts w:ascii="Times New Roman" w:hAnsi="Times New Roman" w:cs="Times New Roman"/>
          <w:sz w:val="26"/>
          <w:szCs w:val="26"/>
        </w:rPr>
        <w:t xml:space="preserve"> сельского поселения Красноармейского района от </w:t>
      </w:r>
      <w:r>
        <w:rPr>
          <w:rFonts w:ascii="Times New Roman" w:hAnsi="Times New Roman" w:cs="Times New Roman"/>
          <w:sz w:val="26"/>
          <w:szCs w:val="26"/>
        </w:rPr>
        <w:t>11 февраля 2025</w:t>
      </w:r>
      <w:r w:rsidRPr="00951B0D">
        <w:rPr>
          <w:rFonts w:ascii="Times New Roman" w:hAnsi="Times New Roman" w:cs="Times New Roman"/>
          <w:sz w:val="26"/>
          <w:szCs w:val="26"/>
        </w:rPr>
        <w:t xml:space="preserve"> года №22 «О размещении нестационарных торговых объектов, нестационарных объектов по оказанию услуг на земельных участках,  находящихся в муниципальной собственности либо государственная собственность на которые не разграничена, расположенных на территории Трудобеликовского сельского поселения Красноармейского района»</w:t>
      </w:r>
      <w:r>
        <w:rPr>
          <w:rFonts w:ascii="Times New Roman" w:hAnsi="Times New Roman" w:cs="Times New Roman"/>
          <w:sz w:val="26"/>
          <w:szCs w:val="26"/>
        </w:rPr>
        <w:t>.</w:t>
      </w:r>
    </w:p>
    <w:p w:rsidR="003D38C1" w:rsidRPr="00951B0D" w:rsidRDefault="00071C1E" w:rsidP="00951B0D">
      <w:pPr>
        <w:pStyle w:val="ConsPlusNonformat"/>
        <w:ind w:firstLine="709"/>
        <w:jc w:val="both"/>
        <w:rPr>
          <w:rFonts w:ascii="Times New Roman" w:hAnsi="Times New Roman" w:cs="Times New Roman"/>
          <w:sz w:val="26"/>
          <w:szCs w:val="26"/>
        </w:rPr>
      </w:pPr>
      <w:r w:rsidRPr="00951B0D">
        <w:rPr>
          <w:rFonts w:ascii="Times New Roman" w:hAnsi="Times New Roman" w:cs="Times New Roman"/>
          <w:sz w:val="26"/>
          <w:szCs w:val="26"/>
        </w:rPr>
        <w:t>1.7. Контактная информация исполнителя в регулирующем органе:</w:t>
      </w:r>
    </w:p>
    <w:p w:rsidR="003D38C1" w:rsidRPr="00951B0D" w:rsidRDefault="00071C1E" w:rsidP="00951B0D">
      <w:pPr>
        <w:pStyle w:val="ConsPlusNonformat"/>
        <w:ind w:firstLine="709"/>
        <w:jc w:val="both"/>
        <w:rPr>
          <w:rFonts w:ascii="Times New Roman" w:hAnsi="Times New Roman" w:cs="Times New Roman"/>
          <w:sz w:val="26"/>
          <w:szCs w:val="26"/>
        </w:rPr>
      </w:pPr>
      <w:r w:rsidRPr="00951B0D">
        <w:rPr>
          <w:rFonts w:ascii="Times New Roman" w:hAnsi="Times New Roman" w:cs="Times New Roman"/>
          <w:sz w:val="26"/>
          <w:szCs w:val="26"/>
        </w:rPr>
        <w:t xml:space="preserve">Ф.И.О. </w:t>
      </w:r>
      <w:r w:rsidR="00D27A52" w:rsidRPr="00951B0D">
        <w:rPr>
          <w:rFonts w:ascii="Times New Roman" w:hAnsi="Times New Roman" w:cs="Times New Roman"/>
          <w:sz w:val="26"/>
          <w:szCs w:val="26"/>
        </w:rPr>
        <w:t>Попова Лидия Владимировна</w:t>
      </w:r>
    </w:p>
    <w:p w:rsidR="00D27A52" w:rsidRPr="00951B0D" w:rsidRDefault="00071C1E" w:rsidP="00951B0D">
      <w:pPr>
        <w:pStyle w:val="ConsPlusNonformat"/>
        <w:ind w:firstLine="567"/>
        <w:jc w:val="both"/>
        <w:rPr>
          <w:rFonts w:ascii="Times New Roman" w:hAnsi="Times New Roman" w:cs="Times New Roman"/>
          <w:sz w:val="26"/>
          <w:szCs w:val="26"/>
        </w:rPr>
      </w:pPr>
      <w:r w:rsidRPr="00951B0D">
        <w:rPr>
          <w:rFonts w:ascii="Times New Roman" w:hAnsi="Times New Roman" w:cs="Times New Roman"/>
          <w:sz w:val="26"/>
          <w:szCs w:val="26"/>
        </w:rPr>
        <w:t xml:space="preserve">Должность: </w:t>
      </w:r>
      <w:r w:rsidR="00D27A52" w:rsidRPr="00951B0D">
        <w:rPr>
          <w:rFonts w:ascii="Times New Roman" w:hAnsi="Times New Roman" w:cs="Times New Roman"/>
          <w:sz w:val="26"/>
          <w:szCs w:val="26"/>
        </w:rPr>
        <w:t>начальник отдела потребительской сферы администрации муниципального образования Красноармейский муниципальный район Краснодарского края.</w:t>
      </w:r>
    </w:p>
    <w:p w:rsidR="003D38C1" w:rsidRPr="00951B0D" w:rsidRDefault="00071C1E" w:rsidP="00951B0D">
      <w:pPr>
        <w:pStyle w:val="ConsPlusNonformat"/>
        <w:ind w:firstLine="709"/>
        <w:jc w:val="both"/>
        <w:rPr>
          <w:rFonts w:ascii="Times New Roman" w:hAnsi="Times New Roman" w:cs="Times New Roman"/>
          <w:sz w:val="26"/>
          <w:szCs w:val="26"/>
        </w:rPr>
      </w:pPr>
      <w:r w:rsidRPr="00951B0D">
        <w:rPr>
          <w:rFonts w:ascii="Times New Roman" w:hAnsi="Times New Roman" w:cs="Times New Roman"/>
          <w:sz w:val="26"/>
          <w:szCs w:val="26"/>
        </w:rPr>
        <w:t xml:space="preserve">Тел.: </w:t>
      </w:r>
      <w:r w:rsidR="00D27A52" w:rsidRPr="00951B0D">
        <w:rPr>
          <w:rFonts w:ascii="Times New Roman" w:hAnsi="Times New Roman" w:cs="Times New Roman"/>
          <w:sz w:val="26"/>
          <w:szCs w:val="26"/>
        </w:rPr>
        <w:t>8-86165-3-16-60</w:t>
      </w:r>
      <w:r w:rsidRPr="00951B0D">
        <w:rPr>
          <w:rFonts w:ascii="Times New Roman" w:hAnsi="Times New Roman" w:cs="Times New Roman"/>
          <w:sz w:val="26"/>
          <w:szCs w:val="26"/>
        </w:rPr>
        <w:t xml:space="preserve"> Адрес электронной</w:t>
      </w:r>
      <w:r w:rsidR="00DF25B2" w:rsidRPr="00951B0D">
        <w:rPr>
          <w:rFonts w:ascii="Times New Roman" w:hAnsi="Times New Roman" w:cs="Times New Roman"/>
          <w:sz w:val="26"/>
          <w:szCs w:val="26"/>
        </w:rPr>
        <w:t xml:space="preserve"> почты: </w:t>
      </w:r>
      <w:hyperlink r:id="rId7" w:history="1">
        <w:r w:rsidR="00D27A52" w:rsidRPr="00951B0D">
          <w:rPr>
            <w:rStyle w:val="af5"/>
            <w:rFonts w:ascii="Times New Roman" w:hAnsi="Times New Roman" w:cs="Times New Roman"/>
            <w:sz w:val="26"/>
            <w:szCs w:val="26"/>
            <w:u w:val="none"/>
            <w:lang w:val="en-US"/>
          </w:rPr>
          <w:t>krasnoarm</w:t>
        </w:r>
        <w:r w:rsidR="00D27A52" w:rsidRPr="00951B0D">
          <w:rPr>
            <w:rStyle w:val="af5"/>
            <w:rFonts w:ascii="Times New Roman" w:hAnsi="Times New Roman" w:cs="Times New Roman"/>
            <w:sz w:val="26"/>
            <w:szCs w:val="26"/>
            <w:u w:val="none"/>
          </w:rPr>
          <w:t>_</w:t>
        </w:r>
        <w:r w:rsidR="00D27A52" w:rsidRPr="00951B0D">
          <w:rPr>
            <w:rStyle w:val="af5"/>
            <w:rFonts w:ascii="Times New Roman" w:hAnsi="Times New Roman" w:cs="Times New Roman"/>
            <w:sz w:val="26"/>
            <w:szCs w:val="26"/>
            <w:u w:val="none"/>
            <w:lang w:val="en-US"/>
          </w:rPr>
          <w:t>torg</w:t>
        </w:r>
        <w:r w:rsidR="00D27A52" w:rsidRPr="00951B0D">
          <w:rPr>
            <w:rStyle w:val="af5"/>
            <w:rFonts w:ascii="Times New Roman" w:hAnsi="Times New Roman" w:cs="Times New Roman"/>
            <w:sz w:val="26"/>
            <w:szCs w:val="26"/>
            <w:u w:val="none"/>
          </w:rPr>
          <w:t>@</w:t>
        </w:r>
        <w:r w:rsidR="00D27A52" w:rsidRPr="00951B0D">
          <w:rPr>
            <w:rStyle w:val="af5"/>
            <w:rFonts w:ascii="Times New Roman" w:hAnsi="Times New Roman" w:cs="Times New Roman"/>
            <w:sz w:val="26"/>
            <w:szCs w:val="26"/>
            <w:u w:val="none"/>
            <w:lang w:val="en-US"/>
          </w:rPr>
          <w:t>mail</w:t>
        </w:r>
        <w:r w:rsidR="00D27A52" w:rsidRPr="00951B0D">
          <w:rPr>
            <w:rStyle w:val="af5"/>
            <w:rFonts w:ascii="Times New Roman" w:hAnsi="Times New Roman" w:cs="Times New Roman"/>
            <w:sz w:val="26"/>
            <w:szCs w:val="26"/>
            <w:u w:val="none"/>
          </w:rPr>
          <w:t>.</w:t>
        </w:r>
        <w:r w:rsidR="00D27A52" w:rsidRPr="00951B0D">
          <w:rPr>
            <w:rStyle w:val="af5"/>
            <w:rFonts w:ascii="Times New Roman" w:hAnsi="Times New Roman" w:cs="Times New Roman"/>
            <w:sz w:val="26"/>
            <w:szCs w:val="26"/>
            <w:u w:val="none"/>
            <w:lang w:val="en-US"/>
          </w:rPr>
          <w:t>ru</w:t>
        </w:r>
      </w:hyperlink>
    </w:p>
    <w:p w:rsidR="00C23BB8" w:rsidRDefault="00C23BB8" w:rsidP="00951B0D">
      <w:pPr>
        <w:spacing w:after="0" w:line="240" w:lineRule="auto"/>
        <w:ind w:firstLine="709"/>
        <w:jc w:val="both"/>
        <w:rPr>
          <w:rFonts w:ascii="Times New Roman" w:hAnsi="Times New Roman" w:cs="Times New Roman"/>
          <w:sz w:val="26"/>
          <w:szCs w:val="26"/>
        </w:rPr>
      </w:pPr>
      <w:bookmarkStart w:id="3" w:name="Par228"/>
      <w:bookmarkEnd w:id="3"/>
    </w:p>
    <w:p w:rsidR="00D27A52" w:rsidRPr="00951B0D" w:rsidRDefault="00366B6D" w:rsidP="00951B0D">
      <w:pPr>
        <w:spacing w:after="0" w:line="240" w:lineRule="auto"/>
        <w:ind w:firstLine="709"/>
        <w:jc w:val="both"/>
        <w:rPr>
          <w:rFonts w:ascii="Times New Roman" w:hAnsi="Times New Roman" w:cs="Times New Roman"/>
          <w:sz w:val="26"/>
          <w:szCs w:val="26"/>
        </w:rPr>
      </w:pPr>
      <w:r w:rsidRPr="00951B0D">
        <w:rPr>
          <w:rFonts w:ascii="Times New Roman" w:hAnsi="Times New Roman" w:cs="Times New Roman"/>
          <w:sz w:val="26"/>
          <w:szCs w:val="26"/>
        </w:rPr>
        <w:t>2. Описание</w:t>
      </w:r>
      <w:r w:rsidR="00071C1E" w:rsidRPr="00951B0D">
        <w:rPr>
          <w:rFonts w:ascii="Times New Roman" w:hAnsi="Times New Roman" w:cs="Times New Roman"/>
          <w:sz w:val="26"/>
          <w:szCs w:val="26"/>
        </w:rPr>
        <w:t xml:space="preserve"> проблемы, на решение которой направлено предлагаемое правовое регулирование: </w:t>
      </w:r>
      <w:r w:rsidR="00D27A52" w:rsidRPr="00951B0D">
        <w:rPr>
          <w:rFonts w:ascii="Times New Roman" w:hAnsi="Times New Roman"/>
          <w:sz w:val="26"/>
          <w:szCs w:val="26"/>
        </w:rPr>
        <w:t xml:space="preserve">Отсутствие возможности размещения новых нестационарных объектов </w:t>
      </w:r>
      <w:r w:rsidR="00956B46">
        <w:rPr>
          <w:rFonts w:ascii="Times New Roman" w:hAnsi="Times New Roman"/>
          <w:sz w:val="26"/>
          <w:szCs w:val="26"/>
        </w:rPr>
        <w:t xml:space="preserve">по оказанию услуг </w:t>
      </w:r>
      <w:r w:rsidR="00D27A52" w:rsidRPr="00951B0D">
        <w:rPr>
          <w:rFonts w:ascii="Times New Roman" w:hAnsi="Times New Roman"/>
          <w:sz w:val="26"/>
          <w:szCs w:val="26"/>
        </w:rPr>
        <w:t>на земельных участках, находящихся в муниципальной собственности.</w:t>
      </w:r>
    </w:p>
    <w:p w:rsidR="00D27A52" w:rsidRPr="00951B0D" w:rsidRDefault="00D27A52" w:rsidP="00951B0D">
      <w:pPr>
        <w:spacing w:after="0" w:line="240" w:lineRule="auto"/>
        <w:ind w:firstLine="709"/>
        <w:jc w:val="both"/>
        <w:rPr>
          <w:rFonts w:ascii="Times New Roman" w:hAnsi="Times New Roman" w:cs="Times New Roman"/>
          <w:sz w:val="26"/>
          <w:szCs w:val="26"/>
        </w:rPr>
      </w:pPr>
      <w:r w:rsidRPr="00951B0D">
        <w:rPr>
          <w:rFonts w:ascii="Times New Roman" w:eastAsia="Times New Roman" w:hAnsi="Times New Roman" w:cs="Times New Roman"/>
          <w:color w:val="000000" w:themeColor="text1"/>
          <w:sz w:val="26"/>
          <w:szCs w:val="26"/>
          <w:lang w:eastAsia="ru-RU"/>
        </w:rPr>
        <w:t xml:space="preserve">Принятие МПА позволит </w:t>
      </w:r>
      <w:r w:rsidR="00956B46">
        <w:rPr>
          <w:rFonts w:ascii="Times New Roman" w:hAnsi="Times New Roman" w:cs="Times New Roman"/>
          <w:sz w:val="26"/>
          <w:szCs w:val="26"/>
        </w:rPr>
        <w:t>утвердит</w:t>
      </w:r>
      <w:r w:rsidR="007346D0">
        <w:rPr>
          <w:rFonts w:ascii="Times New Roman" w:hAnsi="Times New Roman" w:cs="Times New Roman"/>
          <w:sz w:val="26"/>
          <w:szCs w:val="26"/>
        </w:rPr>
        <w:t>ь</w:t>
      </w:r>
      <w:r w:rsidR="00956B46">
        <w:rPr>
          <w:rFonts w:ascii="Times New Roman" w:hAnsi="Times New Roman" w:cs="Times New Roman"/>
          <w:sz w:val="26"/>
          <w:szCs w:val="26"/>
        </w:rPr>
        <w:t xml:space="preserve"> </w:t>
      </w:r>
      <w:r w:rsidRPr="00951B0D">
        <w:rPr>
          <w:rFonts w:ascii="Times New Roman" w:hAnsi="Times New Roman" w:cs="Times New Roman"/>
          <w:sz w:val="26"/>
          <w:szCs w:val="26"/>
        </w:rPr>
        <w:t>Схему размещения нестационарных объектов</w:t>
      </w:r>
      <w:r w:rsidR="00956B46">
        <w:rPr>
          <w:rFonts w:ascii="Times New Roman" w:hAnsi="Times New Roman" w:cs="Times New Roman"/>
          <w:sz w:val="26"/>
          <w:szCs w:val="26"/>
        </w:rPr>
        <w:t xml:space="preserve"> по оказанию услуг</w:t>
      </w:r>
      <w:r w:rsidRPr="00951B0D">
        <w:rPr>
          <w:rFonts w:ascii="Times New Roman" w:hAnsi="Times New Roman" w:cs="Times New Roman"/>
          <w:sz w:val="26"/>
          <w:szCs w:val="26"/>
        </w:rPr>
        <w:t xml:space="preserve"> на территории муниципального образования Красноармейский муниципальный район Краснодарского края, увеличить количество нестационарных объектов</w:t>
      </w:r>
      <w:r w:rsidR="00956B46">
        <w:rPr>
          <w:rFonts w:ascii="Times New Roman" w:hAnsi="Times New Roman" w:cs="Times New Roman"/>
          <w:sz w:val="26"/>
          <w:szCs w:val="26"/>
        </w:rPr>
        <w:t xml:space="preserve"> по оказанию услуг</w:t>
      </w:r>
      <w:r w:rsidRPr="00951B0D">
        <w:rPr>
          <w:rFonts w:ascii="Times New Roman" w:hAnsi="Times New Roman" w:cs="Times New Roman"/>
          <w:sz w:val="26"/>
          <w:szCs w:val="26"/>
        </w:rPr>
        <w:t>.</w:t>
      </w:r>
    </w:p>
    <w:p w:rsidR="003D38C1" w:rsidRPr="00951B0D" w:rsidRDefault="00071C1E" w:rsidP="00951B0D">
      <w:pPr>
        <w:pStyle w:val="ConsPlusNonformat"/>
        <w:ind w:firstLine="709"/>
        <w:jc w:val="both"/>
        <w:rPr>
          <w:rFonts w:ascii="Times New Roman" w:hAnsi="Times New Roman" w:cs="Times New Roman"/>
          <w:sz w:val="26"/>
          <w:szCs w:val="26"/>
        </w:rPr>
      </w:pPr>
      <w:r w:rsidRPr="00951B0D">
        <w:rPr>
          <w:rFonts w:ascii="Times New Roman" w:hAnsi="Times New Roman" w:cs="Times New Roman"/>
          <w:sz w:val="26"/>
          <w:szCs w:val="26"/>
        </w:rPr>
        <w:t>2.1. Формулировка проблемы:</w:t>
      </w:r>
    </w:p>
    <w:p w:rsidR="00D27A52" w:rsidRPr="00951B0D" w:rsidRDefault="00D27A52" w:rsidP="00951B0D">
      <w:pPr>
        <w:spacing w:after="0" w:line="240" w:lineRule="auto"/>
        <w:ind w:firstLine="709"/>
        <w:jc w:val="both"/>
        <w:rPr>
          <w:rFonts w:ascii="Times New Roman" w:hAnsi="Times New Roman" w:cs="Times New Roman"/>
          <w:sz w:val="26"/>
          <w:szCs w:val="26"/>
        </w:rPr>
      </w:pPr>
      <w:r w:rsidRPr="00951B0D">
        <w:rPr>
          <w:rFonts w:ascii="Times New Roman" w:hAnsi="Times New Roman"/>
          <w:sz w:val="26"/>
          <w:szCs w:val="26"/>
        </w:rPr>
        <w:t>Отсутствие возможности размещения новых нестационарных объектов</w:t>
      </w:r>
      <w:r w:rsidR="00956B46">
        <w:rPr>
          <w:rFonts w:ascii="Times New Roman" w:hAnsi="Times New Roman"/>
          <w:sz w:val="26"/>
          <w:szCs w:val="26"/>
        </w:rPr>
        <w:t xml:space="preserve"> по оказанию услуг</w:t>
      </w:r>
      <w:r w:rsidRPr="00951B0D">
        <w:rPr>
          <w:rFonts w:ascii="Times New Roman" w:hAnsi="Times New Roman"/>
          <w:sz w:val="26"/>
          <w:szCs w:val="26"/>
        </w:rPr>
        <w:t xml:space="preserve"> на земельных участках, находящихся в муниципальной собственности.</w:t>
      </w:r>
    </w:p>
    <w:p w:rsidR="003D38C1" w:rsidRPr="00951B0D" w:rsidRDefault="00071C1E" w:rsidP="00951B0D">
      <w:pPr>
        <w:pStyle w:val="ConsPlusNonformat"/>
        <w:ind w:firstLine="709"/>
        <w:jc w:val="both"/>
        <w:rPr>
          <w:rFonts w:ascii="Times New Roman" w:hAnsi="Times New Roman" w:cs="Times New Roman"/>
          <w:sz w:val="26"/>
          <w:szCs w:val="26"/>
        </w:rPr>
      </w:pPr>
      <w:r w:rsidRPr="00951B0D">
        <w:rPr>
          <w:rFonts w:ascii="Times New Roman" w:hAnsi="Times New Roman" w:cs="Times New Roman"/>
          <w:sz w:val="26"/>
          <w:szCs w:val="26"/>
        </w:rPr>
        <w:t>2.2. Информация о возникновении, выявлении проблемы и мерах, принятых</w:t>
      </w:r>
      <w:r w:rsidR="00DF25B2" w:rsidRPr="00951B0D">
        <w:rPr>
          <w:rFonts w:ascii="Times New Roman" w:hAnsi="Times New Roman" w:cs="Times New Roman"/>
          <w:sz w:val="26"/>
          <w:szCs w:val="26"/>
        </w:rPr>
        <w:t xml:space="preserve"> </w:t>
      </w:r>
      <w:r w:rsidRPr="00951B0D">
        <w:rPr>
          <w:rFonts w:ascii="Times New Roman" w:hAnsi="Times New Roman" w:cs="Times New Roman"/>
          <w:sz w:val="26"/>
          <w:szCs w:val="26"/>
        </w:rPr>
        <w:t>ранее для ее решения, достигнутых результатах и затраченных ресурсах:</w:t>
      </w:r>
    </w:p>
    <w:p w:rsidR="00D27A52" w:rsidRPr="00951B0D" w:rsidRDefault="00D27A52" w:rsidP="00951B0D">
      <w:pPr>
        <w:spacing w:after="0" w:line="240" w:lineRule="auto"/>
        <w:ind w:firstLine="709"/>
        <w:jc w:val="both"/>
        <w:rPr>
          <w:rFonts w:ascii="Times New Roman" w:hAnsi="Times New Roman" w:cs="Times New Roman"/>
          <w:sz w:val="26"/>
          <w:szCs w:val="26"/>
        </w:rPr>
      </w:pPr>
      <w:r w:rsidRPr="00951B0D">
        <w:rPr>
          <w:rFonts w:ascii="Times New Roman" w:hAnsi="Times New Roman"/>
          <w:sz w:val="26"/>
          <w:szCs w:val="26"/>
        </w:rPr>
        <w:t>Отсутствие возможности размещения новых нестационарных объектов</w:t>
      </w:r>
      <w:r w:rsidR="00956B46">
        <w:rPr>
          <w:rFonts w:ascii="Times New Roman" w:hAnsi="Times New Roman"/>
          <w:sz w:val="26"/>
          <w:szCs w:val="26"/>
        </w:rPr>
        <w:t xml:space="preserve"> по оказанию услуг</w:t>
      </w:r>
      <w:r w:rsidRPr="00951B0D">
        <w:rPr>
          <w:rFonts w:ascii="Times New Roman" w:hAnsi="Times New Roman"/>
          <w:sz w:val="26"/>
          <w:szCs w:val="26"/>
        </w:rPr>
        <w:t xml:space="preserve"> на земельных участках, находящихся в муниципальной собственности.</w:t>
      </w:r>
    </w:p>
    <w:p w:rsidR="00D27A52" w:rsidRPr="00951B0D" w:rsidRDefault="00D27A52" w:rsidP="00951B0D">
      <w:pPr>
        <w:spacing w:after="0" w:line="240" w:lineRule="auto"/>
        <w:ind w:firstLine="709"/>
        <w:jc w:val="both"/>
        <w:rPr>
          <w:rFonts w:ascii="Times New Roman" w:hAnsi="Times New Roman" w:cs="Times New Roman"/>
          <w:sz w:val="26"/>
          <w:szCs w:val="26"/>
        </w:rPr>
      </w:pPr>
      <w:r w:rsidRPr="00951B0D">
        <w:rPr>
          <w:rFonts w:ascii="Times New Roman" w:hAnsi="Times New Roman" w:cs="Times New Roman"/>
          <w:sz w:val="26"/>
          <w:szCs w:val="26"/>
        </w:rPr>
        <w:t>МПА разработан в целях увеличения количества нестационарных объектов</w:t>
      </w:r>
      <w:r w:rsidR="00956B46">
        <w:rPr>
          <w:rFonts w:ascii="Times New Roman" w:hAnsi="Times New Roman" w:cs="Times New Roman"/>
          <w:sz w:val="26"/>
          <w:szCs w:val="26"/>
        </w:rPr>
        <w:t xml:space="preserve"> по оказанию услуг</w:t>
      </w:r>
      <w:r w:rsidRPr="00951B0D">
        <w:rPr>
          <w:rFonts w:ascii="Times New Roman" w:hAnsi="Times New Roman" w:cs="Times New Roman"/>
          <w:sz w:val="26"/>
          <w:szCs w:val="26"/>
        </w:rPr>
        <w:t>, необходимости обеспечения устойчивого развития территорий, обеспечения равных возможностей для реализации прав хозяйствующих субъектов на осуществление торговой деятельности на территории муниципального образования Красноармейский район.</w:t>
      </w:r>
    </w:p>
    <w:p w:rsidR="00951B0D" w:rsidRDefault="00071C1E" w:rsidP="00951B0D">
      <w:pPr>
        <w:pStyle w:val="ConsPlusNonformat"/>
        <w:ind w:firstLine="709"/>
        <w:jc w:val="both"/>
        <w:rPr>
          <w:rFonts w:ascii="Times New Roman" w:hAnsi="Times New Roman" w:cs="Times New Roman"/>
          <w:sz w:val="26"/>
          <w:szCs w:val="26"/>
        </w:rPr>
      </w:pPr>
      <w:r w:rsidRPr="00951B0D">
        <w:rPr>
          <w:rFonts w:ascii="Times New Roman" w:hAnsi="Times New Roman" w:cs="Times New Roman"/>
          <w:sz w:val="26"/>
          <w:szCs w:val="26"/>
        </w:rPr>
        <w:t>2.3. Субъекты общественных отношений, заинтересованные в устранении</w:t>
      </w:r>
      <w:r w:rsidR="00951B0D">
        <w:rPr>
          <w:rFonts w:ascii="Times New Roman" w:hAnsi="Times New Roman" w:cs="Times New Roman"/>
          <w:sz w:val="26"/>
          <w:szCs w:val="26"/>
        </w:rPr>
        <w:t xml:space="preserve"> </w:t>
      </w:r>
      <w:r w:rsidRPr="00951B0D">
        <w:rPr>
          <w:rFonts w:ascii="Times New Roman" w:hAnsi="Times New Roman" w:cs="Times New Roman"/>
          <w:sz w:val="26"/>
          <w:szCs w:val="26"/>
        </w:rPr>
        <w:t>проблемы, их количественная оценка:</w:t>
      </w:r>
    </w:p>
    <w:p w:rsidR="00D27A52" w:rsidRPr="00951B0D" w:rsidRDefault="00D27A52" w:rsidP="00951B0D">
      <w:pPr>
        <w:pStyle w:val="ConsPlusNonformat"/>
        <w:ind w:firstLine="709"/>
        <w:jc w:val="both"/>
        <w:rPr>
          <w:rFonts w:ascii="Times New Roman" w:hAnsi="Times New Roman" w:cs="Times New Roman"/>
          <w:sz w:val="26"/>
          <w:szCs w:val="26"/>
        </w:rPr>
      </w:pPr>
      <w:r w:rsidRPr="00951B0D">
        <w:rPr>
          <w:rFonts w:ascii="Times New Roman" w:hAnsi="Times New Roman" w:cs="Times New Roman"/>
          <w:sz w:val="26"/>
          <w:szCs w:val="26"/>
        </w:rPr>
        <w:t xml:space="preserve">юридические лица и индивидуальные предприниматели, желающие осуществлять торговую деятельность в нестационарных объектах.  </w:t>
      </w:r>
    </w:p>
    <w:p w:rsidR="00D27A52" w:rsidRPr="00951B0D" w:rsidRDefault="00D27A52" w:rsidP="00951B0D">
      <w:pPr>
        <w:pStyle w:val="ConsPlusNonformat"/>
        <w:jc w:val="both"/>
        <w:rPr>
          <w:rFonts w:ascii="Times New Roman" w:eastAsia="Times New Roman" w:hAnsi="Times New Roman" w:cs="Times New Roman"/>
          <w:sz w:val="26"/>
          <w:szCs w:val="26"/>
        </w:rPr>
      </w:pPr>
      <w:r w:rsidRPr="00951B0D">
        <w:rPr>
          <w:rFonts w:ascii="Times New Roman" w:hAnsi="Times New Roman" w:cs="Times New Roman"/>
          <w:sz w:val="26"/>
          <w:szCs w:val="26"/>
        </w:rPr>
        <w:tab/>
        <w:t>Количественная оценка участников – п</w:t>
      </w:r>
      <w:r w:rsidRPr="00951B0D">
        <w:rPr>
          <w:rFonts w:ascii="Times New Roman" w:eastAsia="Times New Roman" w:hAnsi="Times New Roman" w:cs="Times New Roman"/>
          <w:sz w:val="26"/>
          <w:szCs w:val="26"/>
        </w:rPr>
        <w:t>о состоянию на 1</w:t>
      </w:r>
      <w:r w:rsidR="00956B46">
        <w:rPr>
          <w:rFonts w:ascii="Times New Roman" w:eastAsia="Times New Roman" w:hAnsi="Times New Roman" w:cs="Times New Roman"/>
          <w:sz w:val="26"/>
          <w:szCs w:val="26"/>
        </w:rPr>
        <w:t>5 мая</w:t>
      </w:r>
      <w:r w:rsidRPr="00951B0D">
        <w:rPr>
          <w:rFonts w:ascii="Times New Roman" w:eastAsia="Times New Roman" w:hAnsi="Times New Roman" w:cs="Times New Roman"/>
          <w:sz w:val="26"/>
          <w:szCs w:val="26"/>
        </w:rPr>
        <w:t xml:space="preserve"> 2026 г. на терри</w:t>
      </w:r>
      <w:r w:rsidRPr="00951B0D">
        <w:rPr>
          <w:rFonts w:ascii="Times New Roman" w:eastAsia="Times New Roman" w:hAnsi="Times New Roman" w:cs="Times New Roman"/>
          <w:sz w:val="26"/>
          <w:szCs w:val="26"/>
        </w:rPr>
        <w:lastRenderedPageBreak/>
        <w:t>тории Красноармейского района, согласно утвержденной схемы размещения нестационарных объектов</w:t>
      </w:r>
      <w:r w:rsidR="00956B46">
        <w:rPr>
          <w:rFonts w:ascii="Times New Roman" w:eastAsia="Times New Roman" w:hAnsi="Times New Roman" w:cs="Times New Roman"/>
          <w:sz w:val="26"/>
          <w:szCs w:val="26"/>
        </w:rPr>
        <w:t xml:space="preserve"> </w:t>
      </w:r>
      <w:r w:rsidR="00A17A46">
        <w:rPr>
          <w:rFonts w:ascii="Times New Roman" w:eastAsia="Times New Roman" w:hAnsi="Times New Roman" w:cs="Times New Roman"/>
          <w:sz w:val="26"/>
          <w:szCs w:val="26"/>
        </w:rPr>
        <w:t>по оказанию услуг</w:t>
      </w:r>
      <w:r w:rsidRPr="00951B0D">
        <w:rPr>
          <w:rFonts w:ascii="Times New Roman" w:eastAsia="Times New Roman" w:hAnsi="Times New Roman" w:cs="Times New Roman"/>
          <w:sz w:val="26"/>
          <w:szCs w:val="26"/>
        </w:rPr>
        <w:t xml:space="preserve"> на землях, находящихся в муниципальной собственност</w:t>
      </w:r>
      <w:r w:rsidR="00956B46">
        <w:rPr>
          <w:rFonts w:ascii="Times New Roman" w:eastAsia="Times New Roman" w:hAnsi="Times New Roman" w:cs="Times New Roman"/>
          <w:sz w:val="26"/>
          <w:szCs w:val="26"/>
        </w:rPr>
        <w:t xml:space="preserve">и, запланировано к размещению </w:t>
      </w:r>
      <w:r w:rsidR="007346D0">
        <w:rPr>
          <w:rFonts w:ascii="Times New Roman" w:eastAsia="Times New Roman" w:hAnsi="Times New Roman" w:cs="Times New Roman"/>
          <w:sz w:val="26"/>
          <w:szCs w:val="26"/>
        </w:rPr>
        <w:t>9</w:t>
      </w:r>
      <w:r w:rsidRPr="00951B0D">
        <w:rPr>
          <w:rFonts w:ascii="Times New Roman" w:eastAsia="Times New Roman" w:hAnsi="Times New Roman" w:cs="Times New Roman"/>
          <w:sz w:val="26"/>
          <w:szCs w:val="26"/>
        </w:rPr>
        <w:t xml:space="preserve"> </w:t>
      </w:r>
      <w:r w:rsidR="00956B46">
        <w:rPr>
          <w:rFonts w:ascii="Times New Roman" w:eastAsia="Times New Roman" w:hAnsi="Times New Roman" w:cs="Times New Roman"/>
          <w:sz w:val="26"/>
          <w:szCs w:val="26"/>
        </w:rPr>
        <w:t>нестационарных объектов по оказанию услуг.</w:t>
      </w:r>
    </w:p>
    <w:p w:rsidR="00D27A52" w:rsidRPr="00951B0D" w:rsidRDefault="00D27A52" w:rsidP="00951B0D">
      <w:pPr>
        <w:shd w:val="clear" w:color="auto" w:fill="FFFFFF" w:themeFill="background1"/>
        <w:spacing w:after="0" w:line="240" w:lineRule="auto"/>
        <w:ind w:firstLine="567"/>
        <w:jc w:val="both"/>
        <w:rPr>
          <w:rFonts w:ascii="Times New Roman" w:eastAsia="Times New Roman" w:hAnsi="Times New Roman" w:cs="Times New Roman"/>
          <w:sz w:val="26"/>
          <w:szCs w:val="26"/>
          <w:lang w:eastAsia="ru-RU"/>
        </w:rPr>
      </w:pPr>
      <w:r w:rsidRPr="00951B0D">
        <w:rPr>
          <w:rFonts w:ascii="Times New Roman" w:eastAsia="Times New Roman" w:hAnsi="Times New Roman" w:cs="Times New Roman"/>
          <w:sz w:val="26"/>
          <w:szCs w:val="26"/>
          <w:lang w:eastAsia="ru-RU"/>
        </w:rPr>
        <w:t xml:space="preserve">На территории района размещены нестационарные объекты </w:t>
      </w:r>
      <w:r w:rsidR="00956B46">
        <w:rPr>
          <w:rFonts w:ascii="Times New Roman" w:eastAsia="Times New Roman" w:hAnsi="Times New Roman" w:cs="Times New Roman"/>
          <w:sz w:val="26"/>
          <w:szCs w:val="26"/>
          <w:lang w:eastAsia="ru-RU"/>
        </w:rPr>
        <w:t xml:space="preserve">по оказанию услуг </w:t>
      </w:r>
      <w:r w:rsidRPr="00951B0D">
        <w:rPr>
          <w:rFonts w:ascii="Times New Roman" w:eastAsia="Times New Roman" w:hAnsi="Times New Roman" w:cs="Times New Roman"/>
          <w:sz w:val="26"/>
          <w:szCs w:val="26"/>
          <w:lang w:eastAsia="ru-RU"/>
        </w:rPr>
        <w:t xml:space="preserve">-    </w:t>
      </w:r>
      <w:r w:rsidR="00373903">
        <w:rPr>
          <w:rFonts w:ascii="Times New Roman" w:eastAsia="Times New Roman" w:hAnsi="Times New Roman" w:cs="Times New Roman"/>
          <w:sz w:val="26"/>
          <w:szCs w:val="26"/>
          <w:lang w:eastAsia="ru-RU"/>
        </w:rPr>
        <w:t>2</w:t>
      </w:r>
      <w:r w:rsidR="00956B46">
        <w:rPr>
          <w:rFonts w:ascii="Times New Roman" w:eastAsia="Times New Roman" w:hAnsi="Times New Roman" w:cs="Times New Roman"/>
          <w:sz w:val="26"/>
          <w:szCs w:val="26"/>
          <w:lang w:eastAsia="ru-RU"/>
        </w:rPr>
        <w:t xml:space="preserve"> – в Полтавском с/п, </w:t>
      </w:r>
      <w:r w:rsidR="00373903">
        <w:rPr>
          <w:rFonts w:ascii="Times New Roman" w:eastAsia="Times New Roman" w:hAnsi="Times New Roman" w:cs="Times New Roman"/>
          <w:sz w:val="26"/>
          <w:szCs w:val="26"/>
          <w:lang w:eastAsia="ru-RU"/>
        </w:rPr>
        <w:t>3</w:t>
      </w:r>
      <w:r w:rsidRPr="00951B0D">
        <w:rPr>
          <w:rFonts w:ascii="Times New Roman" w:eastAsia="Times New Roman" w:hAnsi="Times New Roman" w:cs="Times New Roman"/>
          <w:sz w:val="26"/>
          <w:szCs w:val="26"/>
          <w:lang w:eastAsia="ru-RU"/>
        </w:rPr>
        <w:t xml:space="preserve"> – в Трудобеликовском с/п, </w:t>
      </w:r>
      <w:r w:rsidR="00373903">
        <w:rPr>
          <w:rFonts w:ascii="Times New Roman" w:eastAsia="Times New Roman" w:hAnsi="Times New Roman" w:cs="Times New Roman"/>
          <w:sz w:val="26"/>
          <w:szCs w:val="26"/>
          <w:lang w:eastAsia="ru-RU"/>
        </w:rPr>
        <w:t>1</w:t>
      </w:r>
      <w:r w:rsidRPr="00951B0D">
        <w:rPr>
          <w:rFonts w:ascii="Times New Roman" w:eastAsia="Times New Roman" w:hAnsi="Times New Roman" w:cs="Times New Roman"/>
          <w:sz w:val="26"/>
          <w:szCs w:val="26"/>
          <w:lang w:eastAsia="ru-RU"/>
        </w:rPr>
        <w:t xml:space="preserve"> – в Октябрьском с/п, </w:t>
      </w:r>
      <w:r w:rsidR="00373903">
        <w:rPr>
          <w:rFonts w:ascii="Times New Roman" w:eastAsia="Times New Roman" w:hAnsi="Times New Roman" w:cs="Times New Roman"/>
          <w:sz w:val="26"/>
          <w:szCs w:val="26"/>
          <w:lang w:eastAsia="ru-RU"/>
        </w:rPr>
        <w:t xml:space="preserve">1 – в Марьянском с/п, </w:t>
      </w:r>
      <w:r w:rsidR="007346D0">
        <w:rPr>
          <w:rFonts w:ascii="Times New Roman" w:eastAsia="Times New Roman" w:hAnsi="Times New Roman" w:cs="Times New Roman"/>
          <w:sz w:val="26"/>
          <w:szCs w:val="26"/>
          <w:lang w:eastAsia="ru-RU"/>
        </w:rPr>
        <w:t>2</w:t>
      </w:r>
      <w:r w:rsidRPr="00951B0D">
        <w:rPr>
          <w:rFonts w:ascii="Times New Roman" w:eastAsia="Times New Roman" w:hAnsi="Times New Roman" w:cs="Times New Roman"/>
          <w:sz w:val="26"/>
          <w:szCs w:val="26"/>
          <w:lang w:eastAsia="ru-RU"/>
        </w:rPr>
        <w:t xml:space="preserve"> – в Новомышастовском с/п,  из них 3 объект</w:t>
      </w:r>
      <w:r w:rsidR="00373903">
        <w:rPr>
          <w:rFonts w:ascii="Times New Roman" w:eastAsia="Times New Roman" w:hAnsi="Times New Roman" w:cs="Times New Roman"/>
          <w:sz w:val="26"/>
          <w:szCs w:val="26"/>
          <w:lang w:eastAsia="ru-RU"/>
        </w:rPr>
        <w:t>а</w:t>
      </w:r>
      <w:r w:rsidRPr="00951B0D">
        <w:rPr>
          <w:rFonts w:ascii="Times New Roman" w:eastAsia="Times New Roman" w:hAnsi="Times New Roman" w:cs="Times New Roman"/>
          <w:sz w:val="26"/>
          <w:szCs w:val="26"/>
          <w:lang w:eastAsia="ru-RU"/>
        </w:rPr>
        <w:t xml:space="preserve"> осуществляют фактическую деятельность, остальные объекты (площадки) вакантны. </w:t>
      </w:r>
    </w:p>
    <w:p w:rsidR="003D38C1" w:rsidRPr="00951B0D" w:rsidRDefault="00071C1E" w:rsidP="00951B0D">
      <w:pPr>
        <w:pStyle w:val="ConsPlusNonformat"/>
        <w:ind w:firstLine="709"/>
        <w:jc w:val="both"/>
        <w:rPr>
          <w:rFonts w:ascii="Times New Roman" w:hAnsi="Times New Roman" w:cs="Times New Roman"/>
          <w:sz w:val="26"/>
          <w:szCs w:val="26"/>
        </w:rPr>
      </w:pPr>
      <w:r w:rsidRPr="00951B0D">
        <w:rPr>
          <w:rFonts w:ascii="Times New Roman" w:hAnsi="Times New Roman" w:cs="Times New Roman"/>
          <w:sz w:val="26"/>
          <w:szCs w:val="26"/>
        </w:rPr>
        <w:t>2.4. Характеристика негативных эффектов, возникающих в связи с наличием про</w:t>
      </w:r>
      <w:r w:rsidR="00922F62" w:rsidRPr="00951B0D">
        <w:rPr>
          <w:rFonts w:ascii="Times New Roman" w:hAnsi="Times New Roman" w:cs="Times New Roman"/>
          <w:sz w:val="26"/>
          <w:szCs w:val="26"/>
        </w:rPr>
        <w:t>блемы, их количественная оценка, в том числе оценка риска причинения вреда (ущерба) охраняемым законом ценностям (с указанием видов охраняемым законом ценностей и конкретных рисков причинения им вреда (ущерба):</w:t>
      </w:r>
    </w:p>
    <w:p w:rsidR="00D27A52" w:rsidRPr="00951B0D" w:rsidRDefault="00D27A52" w:rsidP="00D27A52">
      <w:pPr>
        <w:spacing w:after="0" w:line="240" w:lineRule="auto"/>
        <w:ind w:firstLine="709"/>
        <w:jc w:val="both"/>
        <w:rPr>
          <w:rFonts w:ascii="Times New Roman" w:hAnsi="Times New Roman" w:cs="Times New Roman"/>
          <w:sz w:val="26"/>
          <w:szCs w:val="26"/>
        </w:rPr>
      </w:pPr>
      <w:r w:rsidRPr="00951B0D">
        <w:rPr>
          <w:rFonts w:ascii="Times New Roman" w:hAnsi="Times New Roman"/>
          <w:sz w:val="26"/>
          <w:szCs w:val="26"/>
        </w:rPr>
        <w:t xml:space="preserve">Отсутствие возможности размещения новых нестационарных объектов </w:t>
      </w:r>
      <w:r w:rsidR="00373903">
        <w:rPr>
          <w:rFonts w:ascii="Times New Roman" w:hAnsi="Times New Roman"/>
          <w:sz w:val="26"/>
          <w:szCs w:val="26"/>
        </w:rPr>
        <w:t xml:space="preserve">по оказанию услуг </w:t>
      </w:r>
      <w:r w:rsidRPr="00951B0D">
        <w:rPr>
          <w:rFonts w:ascii="Times New Roman" w:hAnsi="Times New Roman"/>
          <w:sz w:val="26"/>
          <w:szCs w:val="26"/>
        </w:rPr>
        <w:t>на земельных участках, находящихся в муниципальной собственности.</w:t>
      </w:r>
    </w:p>
    <w:p w:rsidR="003D38C1" w:rsidRPr="00951B0D" w:rsidRDefault="00071C1E" w:rsidP="00951B0D">
      <w:pPr>
        <w:pStyle w:val="ConsPlusNonformat"/>
        <w:ind w:firstLine="709"/>
        <w:jc w:val="both"/>
        <w:rPr>
          <w:rFonts w:ascii="Times New Roman" w:hAnsi="Times New Roman" w:cs="Times New Roman"/>
          <w:sz w:val="26"/>
          <w:szCs w:val="26"/>
        </w:rPr>
      </w:pPr>
      <w:r w:rsidRPr="00951B0D">
        <w:rPr>
          <w:rFonts w:ascii="Times New Roman" w:hAnsi="Times New Roman" w:cs="Times New Roman"/>
          <w:sz w:val="26"/>
          <w:szCs w:val="26"/>
        </w:rPr>
        <w:t>2.5. Причины возникновения проблемы и факторы, поддерживающие ее</w:t>
      </w:r>
      <w:r w:rsidR="00951B0D">
        <w:rPr>
          <w:rFonts w:ascii="Times New Roman" w:hAnsi="Times New Roman" w:cs="Times New Roman"/>
          <w:sz w:val="26"/>
          <w:szCs w:val="26"/>
        </w:rPr>
        <w:t xml:space="preserve"> </w:t>
      </w:r>
      <w:r w:rsidRPr="00951B0D">
        <w:rPr>
          <w:rFonts w:ascii="Times New Roman" w:hAnsi="Times New Roman" w:cs="Times New Roman"/>
          <w:sz w:val="26"/>
          <w:szCs w:val="26"/>
        </w:rPr>
        <w:t>существование:</w:t>
      </w:r>
    </w:p>
    <w:p w:rsidR="00D27A52" w:rsidRPr="00951B0D" w:rsidRDefault="00D27A52" w:rsidP="00D27A52">
      <w:pPr>
        <w:spacing w:after="0" w:line="240" w:lineRule="auto"/>
        <w:ind w:firstLine="709"/>
        <w:jc w:val="both"/>
        <w:rPr>
          <w:rFonts w:ascii="Times New Roman" w:hAnsi="Times New Roman" w:cs="Times New Roman"/>
          <w:sz w:val="26"/>
          <w:szCs w:val="26"/>
        </w:rPr>
      </w:pPr>
      <w:r w:rsidRPr="00951B0D">
        <w:rPr>
          <w:rFonts w:ascii="Times New Roman" w:hAnsi="Times New Roman"/>
          <w:sz w:val="26"/>
          <w:szCs w:val="26"/>
        </w:rPr>
        <w:t xml:space="preserve">Отсутствие возможности размещения новых нестационарных объектов </w:t>
      </w:r>
      <w:r w:rsidR="00373903">
        <w:rPr>
          <w:rFonts w:ascii="Times New Roman" w:hAnsi="Times New Roman"/>
          <w:sz w:val="26"/>
          <w:szCs w:val="26"/>
        </w:rPr>
        <w:t xml:space="preserve">по оказанию услуг </w:t>
      </w:r>
      <w:r w:rsidRPr="00951B0D">
        <w:rPr>
          <w:rFonts w:ascii="Times New Roman" w:hAnsi="Times New Roman"/>
          <w:sz w:val="26"/>
          <w:szCs w:val="26"/>
        </w:rPr>
        <w:t>на земельных участках, находящихся в муниципальной собственности.</w:t>
      </w:r>
    </w:p>
    <w:p w:rsidR="003D38C1" w:rsidRPr="00951B0D" w:rsidRDefault="00A05A20" w:rsidP="003D3B47">
      <w:pPr>
        <w:pStyle w:val="ConsPlusNonformat"/>
        <w:ind w:firstLine="709"/>
        <w:jc w:val="both"/>
        <w:rPr>
          <w:rFonts w:ascii="Times New Roman" w:hAnsi="Times New Roman" w:cs="Times New Roman"/>
          <w:sz w:val="26"/>
          <w:szCs w:val="26"/>
        </w:rPr>
      </w:pPr>
      <w:r w:rsidRPr="00951B0D">
        <w:rPr>
          <w:rFonts w:ascii="Times New Roman" w:hAnsi="Times New Roman" w:cs="Times New Roman"/>
          <w:sz w:val="26"/>
          <w:szCs w:val="26"/>
        </w:rPr>
        <w:t xml:space="preserve">2.6. Причины невозможности решения </w:t>
      </w:r>
      <w:r w:rsidR="00071C1E" w:rsidRPr="00951B0D">
        <w:rPr>
          <w:rFonts w:ascii="Times New Roman" w:hAnsi="Times New Roman" w:cs="Times New Roman"/>
          <w:sz w:val="26"/>
          <w:szCs w:val="26"/>
        </w:rPr>
        <w:t xml:space="preserve">проблемы участниками соответствующих отношений самостоятельно, без вмешательства органов местного самоуправления муниципального образования </w:t>
      </w:r>
      <w:r w:rsidRPr="00951B0D">
        <w:rPr>
          <w:rFonts w:ascii="Times New Roman" w:hAnsi="Times New Roman" w:cs="Times New Roman"/>
          <w:sz w:val="26"/>
          <w:szCs w:val="26"/>
        </w:rPr>
        <w:t>Красноармейский</w:t>
      </w:r>
      <w:r w:rsidR="00071C1E" w:rsidRPr="00951B0D">
        <w:rPr>
          <w:rFonts w:ascii="Times New Roman" w:hAnsi="Times New Roman" w:cs="Times New Roman"/>
          <w:sz w:val="26"/>
          <w:szCs w:val="26"/>
        </w:rPr>
        <w:t xml:space="preserve"> район:</w:t>
      </w:r>
    </w:p>
    <w:p w:rsidR="00D27A52" w:rsidRPr="00951B0D" w:rsidRDefault="00D27A52" w:rsidP="00D27A52">
      <w:pPr>
        <w:pStyle w:val="ConsPlusNonformat"/>
        <w:ind w:firstLine="567"/>
        <w:jc w:val="both"/>
        <w:rPr>
          <w:rFonts w:ascii="Times New Roman" w:hAnsi="Times New Roman"/>
          <w:sz w:val="26"/>
          <w:szCs w:val="26"/>
        </w:rPr>
      </w:pPr>
      <w:r w:rsidRPr="00951B0D">
        <w:rPr>
          <w:rFonts w:ascii="Times New Roman" w:hAnsi="Times New Roman" w:cs="Times New Roman"/>
          <w:sz w:val="26"/>
          <w:szCs w:val="26"/>
        </w:rPr>
        <w:t xml:space="preserve">нормативные правовые акты </w:t>
      </w:r>
      <w:r w:rsidRPr="00951B0D">
        <w:rPr>
          <w:rFonts w:ascii="Times New Roman" w:hAnsi="Times New Roman"/>
          <w:sz w:val="26"/>
          <w:szCs w:val="26"/>
        </w:rPr>
        <w:t>издают в пределах своей компетенции органы исполнительной власти субъектов Российской Федерации, исполнительные органы местного самоуправления.</w:t>
      </w:r>
    </w:p>
    <w:p w:rsidR="00D27A52" w:rsidRPr="00951B0D" w:rsidRDefault="00D27A52" w:rsidP="00D27A52">
      <w:pPr>
        <w:autoSpaceDE w:val="0"/>
        <w:autoSpaceDN w:val="0"/>
        <w:adjustRightInd w:val="0"/>
        <w:spacing w:after="0" w:line="240" w:lineRule="auto"/>
        <w:ind w:firstLine="540"/>
        <w:jc w:val="both"/>
        <w:rPr>
          <w:rFonts w:ascii="Times New Roman" w:hAnsi="Times New Roman" w:cs="Times New Roman"/>
          <w:sz w:val="26"/>
          <w:szCs w:val="26"/>
        </w:rPr>
      </w:pPr>
      <w:r w:rsidRPr="00951B0D">
        <w:rPr>
          <w:rFonts w:ascii="Times New Roman" w:hAnsi="Times New Roman" w:cs="Times New Roman"/>
          <w:sz w:val="26"/>
          <w:szCs w:val="26"/>
        </w:rPr>
        <w:t xml:space="preserve">В соответствии с частью 3 статьи 10 Федерального закона от 28 декабря 2009 г. № 381-ФЗ «Об основах государственного регулирования торговой деятельности в Российской Федерации», частью 3.1 раздела 3 постановления главы администрации (губернатора) Краснодарского края от 11 ноября 2014 г. № 1249 «Об утверждении Порядка разработки и утверждения органами местного самоуправления схем размещения нестационарных торговых объектов на территории Краснодарского края» (далее – Постановление № 1249) схема размещения нестационарных торговых объектов разрабатывается и утверждается органом местного самоуправления муниципального района, определенным в соответствии с уставом муниципального образования, с учетом предложений органов местного самоуправления городских и сельских поселений, входящих в состав муниципального района. </w:t>
      </w:r>
    </w:p>
    <w:p w:rsidR="00D27A52" w:rsidRPr="00951B0D" w:rsidRDefault="00D27A52" w:rsidP="00D27A52">
      <w:pPr>
        <w:autoSpaceDE w:val="0"/>
        <w:autoSpaceDN w:val="0"/>
        <w:adjustRightInd w:val="0"/>
        <w:spacing w:after="0" w:line="240" w:lineRule="auto"/>
        <w:ind w:firstLine="540"/>
        <w:jc w:val="both"/>
        <w:rPr>
          <w:rFonts w:ascii="Times New Roman" w:hAnsi="Times New Roman" w:cs="Times New Roman"/>
          <w:sz w:val="26"/>
          <w:szCs w:val="26"/>
        </w:rPr>
      </w:pPr>
      <w:r w:rsidRPr="00951B0D">
        <w:rPr>
          <w:rFonts w:ascii="Times New Roman" w:hAnsi="Times New Roman" w:cs="Times New Roman"/>
          <w:sz w:val="26"/>
          <w:szCs w:val="26"/>
        </w:rPr>
        <w:t>В соответствии с частью 3.9 Постановления № 1249 в схему могут быть внесены изменения в порядке, установленном для ее разработки и утверждения, предусматривающие изменение количества нестационарных торговых объектов не чаще двух раз в год.</w:t>
      </w:r>
    </w:p>
    <w:p w:rsidR="00D27A52" w:rsidRPr="00951B0D" w:rsidRDefault="00D27A52" w:rsidP="00D27A52">
      <w:pPr>
        <w:pStyle w:val="ConsPlusNonformat"/>
        <w:ind w:firstLine="567"/>
        <w:jc w:val="both"/>
        <w:rPr>
          <w:rFonts w:ascii="Times New Roman" w:hAnsi="Times New Roman" w:cs="Times New Roman"/>
          <w:sz w:val="26"/>
          <w:szCs w:val="26"/>
        </w:rPr>
      </w:pPr>
      <w:r w:rsidRPr="00951B0D">
        <w:rPr>
          <w:rFonts w:ascii="Times New Roman" w:hAnsi="Times New Roman" w:cs="Times New Roman"/>
          <w:sz w:val="26"/>
          <w:szCs w:val="26"/>
        </w:rPr>
        <w:t xml:space="preserve">Рассмотрев мотивированные предложения администрации </w:t>
      </w:r>
      <w:r w:rsidR="00373903">
        <w:rPr>
          <w:rFonts w:ascii="Times New Roman" w:hAnsi="Times New Roman" w:cs="Times New Roman"/>
          <w:sz w:val="26"/>
          <w:szCs w:val="26"/>
        </w:rPr>
        <w:t>Новомышастовского</w:t>
      </w:r>
      <w:r w:rsidRPr="00951B0D">
        <w:rPr>
          <w:rFonts w:ascii="Times New Roman" w:hAnsi="Times New Roman" w:cs="Times New Roman"/>
          <w:sz w:val="26"/>
          <w:szCs w:val="26"/>
        </w:rPr>
        <w:t xml:space="preserve"> сельского поселения рекомендовано </w:t>
      </w:r>
      <w:r w:rsidR="00373903">
        <w:rPr>
          <w:rFonts w:ascii="Times New Roman" w:hAnsi="Times New Roman" w:cs="Times New Roman"/>
          <w:sz w:val="26"/>
          <w:szCs w:val="26"/>
        </w:rPr>
        <w:t>утвердить новую</w:t>
      </w:r>
      <w:r w:rsidRPr="00951B0D">
        <w:rPr>
          <w:rFonts w:ascii="Times New Roman" w:hAnsi="Times New Roman" w:cs="Times New Roman"/>
          <w:sz w:val="26"/>
          <w:szCs w:val="26"/>
        </w:rPr>
        <w:t xml:space="preserve"> схему.</w:t>
      </w:r>
    </w:p>
    <w:p w:rsidR="003D38C1" w:rsidRPr="00951B0D" w:rsidRDefault="00A05A20" w:rsidP="00DF25B2">
      <w:pPr>
        <w:pStyle w:val="ConsPlusNonformat"/>
        <w:ind w:firstLine="709"/>
        <w:rPr>
          <w:rFonts w:ascii="Times New Roman" w:hAnsi="Times New Roman" w:cs="Times New Roman"/>
          <w:sz w:val="26"/>
          <w:szCs w:val="26"/>
        </w:rPr>
      </w:pPr>
      <w:r w:rsidRPr="00951B0D">
        <w:rPr>
          <w:rFonts w:ascii="Times New Roman" w:hAnsi="Times New Roman" w:cs="Times New Roman"/>
          <w:sz w:val="26"/>
          <w:szCs w:val="26"/>
        </w:rPr>
        <w:t xml:space="preserve">2.7. Опыт решения аналогичных проблем в других субъектах </w:t>
      </w:r>
      <w:r w:rsidR="00071C1E" w:rsidRPr="00951B0D">
        <w:rPr>
          <w:rFonts w:ascii="Times New Roman" w:hAnsi="Times New Roman" w:cs="Times New Roman"/>
          <w:sz w:val="26"/>
          <w:szCs w:val="26"/>
        </w:rPr>
        <w:t>Российской</w:t>
      </w:r>
    </w:p>
    <w:p w:rsidR="003D38C1" w:rsidRPr="00951B0D" w:rsidRDefault="00A05A20" w:rsidP="00A05A20">
      <w:pPr>
        <w:pStyle w:val="ConsPlusNonformat"/>
        <w:rPr>
          <w:rFonts w:ascii="Times New Roman" w:hAnsi="Times New Roman" w:cs="Times New Roman"/>
          <w:sz w:val="26"/>
          <w:szCs w:val="26"/>
        </w:rPr>
      </w:pPr>
      <w:r w:rsidRPr="00951B0D">
        <w:rPr>
          <w:rFonts w:ascii="Times New Roman" w:hAnsi="Times New Roman" w:cs="Times New Roman"/>
          <w:sz w:val="26"/>
          <w:szCs w:val="26"/>
        </w:rPr>
        <w:t xml:space="preserve">Федерации, муниципальных образованиях Краснодарского края, </w:t>
      </w:r>
      <w:r w:rsidR="00071C1E" w:rsidRPr="00951B0D">
        <w:rPr>
          <w:rFonts w:ascii="Times New Roman" w:hAnsi="Times New Roman" w:cs="Times New Roman"/>
          <w:sz w:val="26"/>
          <w:szCs w:val="26"/>
        </w:rPr>
        <w:t>иностранных государствах:</w:t>
      </w:r>
    </w:p>
    <w:p w:rsidR="00D27A52" w:rsidRPr="00951B0D" w:rsidRDefault="00D27A52" w:rsidP="00D27A52">
      <w:pPr>
        <w:pStyle w:val="ConsPlusNonformat"/>
        <w:ind w:firstLine="567"/>
        <w:jc w:val="both"/>
        <w:rPr>
          <w:rFonts w:ascii="Times New Roman" w:hAnsi="Times New Roman" w:cs="Times New Roman"/>
          <w:sz w:val="26"/>
          <w:szCs w:val="26"/>
        </w:rPr>
      </w:pPr>
      <w:r w:rsidRPr="00951B0D">
        <w:rPr>
          <w:rFonts w:ascii="Times New Roman" w:hAnsi="Times New Roman" w:cs="Times New Roman"/>
          <w:sz w:val="26"/>
          <w:szCs w:val="26"/>
        </w:rPr>
        <w:t>в других муниципальных образованиях Краснодарского края данная проблема решается аналогичным образом.</w:t>
      </w:r>
    </w:p>
    <w:p w:rsidR="003D38C1" w:rsidRPr="00951B0D" w:rsidRDefault="00071C1E" w:rsidP="00DF25B2">
      <w:pPr>
        <w:pStyle w:val="ConsPlusNonformat"/>
        <w:ind w:firstLine="709"/>
        <w:jc w:val="both"/>
        <w:rPr>
          <w:rFonts w:ascii="Times New Roman" w:hAnsi="Times New Roman" w:cs="Times New Roman"/>
          <w:sz w:val="26"/>
          <w:szCs w:val="26"/>
        </w:rPr>
      </w:pPr>
      <w:r w:rsidRPr="00951B0D">
        <w:rPr>
          <w:rFonts w:ascii="Times New Roman" w:hAnsi="Times New Roman" w:cs="Times New Roman"/>
          <w:sz w:val="26"/>
          <w:szCs w:val="26"/>
        </w:rPr>
        <w:t>2.8. Источники данных:</w:t>
      </w:r>
    </w:p>
    <w:p w:rsidR="00D27A52" w:rsidRPr="00951B0D" w:rsidRDefault="00D27A52" w:rsidP="00D27A52">
      <w:pPr>
        <w:pStyle w:val="western"/>
        <w:spacing w:before="0" w:beforeAutospacing="0" w:after="0" w:afterAutospacing="0"/>
        <w:rPr>
          <w:sz w:val="26"/>
          <w:szCs w:val="26"/>
        </w:rPr>
      </w:pPr>
      <w:r w:rsidRPr="00951B0D">
        <w:rPr>
          <w:sz w:val="26"/>
          <w:szCs w:val="26"/>
        </w:rPr>
        <w:t>Информационно-правовая система Консультант Плюс, интернет.</w:t>
      </w:r>
    </w:p>
    <w:p w:rsidR="003D38C1" w:rsidRPr="00951B0D" w:rsidRDefault="00071C1E" w:rsidP="00DF25B2">
      <w:pPr>
        <w:pStyle w:val="ConsPlusNonformat"/>
        <w:ind w:firstLine="709"/>
        <w:jc w:val="both"/>
        <w:rPr>
          <w:rFonts w:ascii="Times New Roman" w:hAnsi="Times New Roman" w:cs="Times New Roman"/>
          <w:sz w:val="26"/>
          <w:szCs w:val="26"/>
        </w:rPr>
      </w:pPr>
      <w:r w:rsidRPr="00951B0D">
        <w:rPr>
          <w:rFonts w:ascii="Times New Roman" w:hAnsi="Times New Roman" w:cs="Times New Roman"/>
          <w:sz w:val="26"/>
          <w:szCs w:val="26"/>
        </w:rPr>
        <w:lastRenderedPageBreak/>
        <w:t>2.9. Иная информация о проблеме:</w:t>
      </w:r>
    </w:p>
    <w:p w:rsidR="00D27A52" w:rsidRPr="00951B0D" w:rsidRDefault="00D27A52" w:rsidP="00D27A52">
      <w:pPr>
        <w:pStyle w:val="ConsPlusNonformat"/>
        <w:ind w:firstLine="567"/>
        <w:jc w:val="both"/>
        <w:rPr>
          <w:rFonts w:ascii="Times New Roman" w:hAnsi="Times New Roman" w:cs="Times New Roman"/>
          <w:sz w:val="26"/>
          <w:szCs w:val="26"/>
        </w:rPr>
      </w:pPr>
      <w:bookmarkStart w:id="4" w:name="Par267"/>
      <w:bookmarkEnd w:id="4"/>
      <w:r w:rsidRPr="00951B0D">
        <w:rPr>
          <w:rFonts w:ascii="Times New Roman" w:hAnsi="Times New Roman" w:cs="Times New Roman"/>
          <w:sz w:val="26"/>
          <w:szCs w:val="26"/>
        </w:rPr>
        <w:t>отсутствует</w:t>
      </w:r>
    </w:p>
    <w:p w:rsidR="003D38C1" w:rsidRDefault="00071C1E" w:rsidP="00A05A20">
      <w:pPr>
        <w:pStyle w:val="ConsPlusNormal"/>
        <w:ind w:firstLine="540"/>
        <w:jc w:val="both"/>
        <w:outlineLvl w:val="2"/>
        <w:rPr>
          <w:rFonts w:ascii="Times New Roman" w:hAnsi="Times New Roman" w:cs="Times New Roman"/>
          <w:sz w:val="26"/>
          <w:szCs w:val="26"/>
        </w:rPr>
      </w:pPr>
      <w:r w:rsidRPr="00951B0D">
        <w:rPr>
          <w:rFonts w:ascii="Times New Roman" w:hAnsi="Times New Roman" w:cs="Times New Roman"/>
          <w:sz w:val="26"/>
          <w:szCs w:val="26"/>
        </w:rPr>
        <w:t>3. Определение целей предлагаемого правового регулирования и индикаторов для оценки их достижения</w:t>
      </w:r>
    </w:p>
    <w:p w:rsidR="00951B0D" w:rsidRPr="00951B0D" w:rsidRDefault="00951B0D" w:rsidP="00A05A20">
      <w:pPr>
        <w:pStyle w:val="ConsPlusNormal"/>
        <w:ind w:firstLine="540"/>
        <w:jc w:val="both"/>
        <w:outlineLvl w:val="2"/>
        <w:rPr>
          <w:rFonts w:ascii="Times New Roman" w:hAnsi="Times New Roman" w:cs="Times New Roman"/>
          <w:sz w:val="26"/>
          <w:szCs w:val="26"/>
        </w:rPr>
      </w:pPr>
    </w:p>
    <w:p w:rsidR="003D38C1" w:rsidRDefault="003D38C1">
      <w:pPr>
        <w:pStyle w:val="ConsPlusNormal"/>
        <w:jc w:val="both"/>
        <w:rPr>
          <w:rFonts w:ascii="Times New Roman" w:hAnsi="Times New Roman" w:cs="Times New Roman"/>
          <w:sz w:val="28"/>
          <w:szCs w:val="28"/>
          <w:highlight w:val="yellow"/>
        </w:rPr>
      </w:pPr>
    </w:p>
    <w:tbl>
      <w:tblPr>
        <w:tblW w:w="9581" w:type="dxa"/>
        <w:tblInd w:w="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32" w:type="dxa"/>
          <w:bottom w:w="102" w:type="dxa"/>
          <w:right w:w="62" w:type="dxa"/>
        </w:tblCellMar>
        <w:tblLook w:val="0000" w:firstRow="0" w:lastRow="0" w:firstColumn="0" w:lastColumn="0" w:noHBand="0" w:noVBand="0"/>
      </w:tblPr>
      <w:tblGrid>
        <w:gridCol w:w="2324"/>
        <w:gridCol w:w="3175"/>
        <w:gridCol w:w="4082"/>
      </w:tblGrid>
      <w:tr w:rsidR="003D38C1">
        <w:tc>
          <w:tcPr>
            <w:tcW w:w="2324"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3D38C1" w:rsidRDefault="00071C1E">
            <w:pPr>
              <w:pStyle w:val="ConsPlusNormal"/>
              <w:jc w:val="center"/>
              <w:rPr>
                <w:rFonts w:ascii="Times New Roman" w:hAnsi="Times New Roman" w:cs="Times New Roman"/>
                <w:sz w:val="24"/>
                <w:szCs w:val="24"/>
              </w:rPr>
            </w:pPr>
            <w:r>
              <w:rPr>
                <w:rFonts w:ascii="Times New Roman" w:hAnsi="Times New Roman" w:cs="Times New Roman"/>
                <w:sz w:val="24"/>
                <w:szCs w:val="24"/>
              </w:rPr>
              <w:t>3.1. Цели предлагаемого правового регулирования</w:t>
            </w:r>
          </w:p>
        </w:tc>
        <w:tc>
          <w:tcPr>
            <w:tcW w:w="3175"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3D38C1" w:rsidRDefault="00071C1E">
            <w:pPr>
              <w:pStyle w:val="ConsPlusNormal"/>
              <w:jc w:val="center"/>
              <w:rPr>
                <w:rFonts w:ascii="Times New Roman" w:hAnsi="Times New Roman" w:cs="Times New Roman"/>
                <w:sz w:val="24"/>
                <w:szCs w:val="24"/>
              </w:rPr>
            </w:pPr>
            <w:bookmarkStart w:id="5" w:name="Par270"/>
            <w:bookmarkEnd w:id="5"/>
            <w:r>
              <w:rPr>
                <w:rFonts w:ascii="Times New Roman" w:hAnsi="Times New Roman" w:cs="Times New Roman"/>
                <w:sz w:val="24"/>
                <w:szCs w:val="24"/>
              </w:rPr>
              <w:t>3.2. Сроки достижения целей предлагаемого правового регулирования</w:t>
            </w:r>
          </w:p>
        </w:tc>
        <w:tc>
          <w:tcPr>
            <w:tcW w:w="4082"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3D38C1" w:rsidRDefault="00071C1E">
            <w:pPr>
              <w:pStyle w:val="ConsPlusNormal"/>
              <w:jc w:val="center"/>
              <w:rPr>
                <w:rFonts w:ascii="Times New Roman" w:hAnsi="Times New Roman" w:cs="Times New Roman"/>
                <w:sz w:val="24"/>
                <w:szCs w:val="24"/>
              </w:rPr>
            </w:pPr>
            <w:r>
              <w:rPr>
                <w:rFonts w:ascii="Times New Roman" w:hAnsi="Times New Roman" w:cs="Times New Roman"/>
                <w:sz w:val="24"/>
                <w:szCs w:val="24"/>
              </w:rPr>
              <w:t>3.3. Периодичность мониторинга достижения целей предлагаемого правового регулирования</w:t>
            </w:r>
          </w:p>
        </w:tc>
      </w:tr>
      <w:tr w:rsidR="00D27A52">
        <w:tc>
          <w:tcPr>
            <w:tcW w:w="2324"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D27A52" w:rsidRPr="00554277" w:rsidRDefault="00D27A52" w:rsidP="001A6A0A">
            <w:pPr>
              <w:pStyle w:val="ConsPlusNormal"/>
              <w:rPr>
                <w:rFonts w:ascii="Times New Roman" w:hAnsi="Times New Roman" w:cs="Times New Roman"/>
                <w:sz w:val="24"/>
                <w:szCs w:val="24"/>
              </w:rPr>
            </w:pPr>
            <w:r w:rsidRPr="00B9176D">
              <w:rPr>
                <w:rFonts w:ascii="Times New Roman" w:hAnsi="Times New Roman" w:cs="Times New Roman"/>
                <w:sz w:val="24"/>
                <w:szCs w:val="24"/>
              </w:rPr>
              <w:t>Увеличение количества нестационарных объектов</w:t>
            </w:r>
            <w:r w:rsidR="001A6A0A">
              <w:rPr>
                <w:rFonts w:ascii="Times New Roman" w:hAnsi="Times New Roman" w:cs="Times New Roman"/>
                <w:sz w:val="24"/>
                <w:szCs w:val="24"/>
              </w:rPr>
              <w:t xml:space="preserve"> по оказанию услуг</w:t>
            </w:r>
            <w:r w:rsidRPr="00B9176D">
              <w:rPr>
                <w:rFonts w:ascii="Times New Roman" w:hAnsi="Times New Roman" w:cs="Times New Roman"/>
                <w:sz w:val="24"/>
                <w:szCs w:val="24"/>
              </w:rPr>
              <w:t xml:space="preserve">, необходимость обеспечения устойчивого развития территорий, обеспечение равных возможностей для реализации прав хозяйствующих субъектов на осуществление торговой деятельности на территории муниципального образования </w:t>
            </w:r>
            <w:r>
              <w:rPr>
                <w:rFonts w:ascii="Times New Roman" w:hAnsi="Times New Roman" w:cs="Times New Roman"/>
                <w:sz w:val="24"/>
                <w:szCs w:val="24"/>
              </w:rPr>
              <w:t>Красноармейский</w:t>
            </w:r>
            <w:r w:rsidRPr="00B9176D">
              <w:rPr>
                <w:rFonts w:ascii="Times New Roman" w:hAnsi="Times New Roman" w:cs="Times New Roman"/>
                <w:sz w:val="24"/>
                <w:szCs w:val="24"/>
              </w:rPr>
              <w:t xml:space="preserve"> муниципальный район Краснодарского края.</w:t>
            </w:r>
          </w:p>
        </w:tc>
        <w:tc>
          <w:tcPr>
            <w:tcW w:w="3175"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D27A52" w:rsidRPr="00B9176D" w:rsidRDefault="00D27A52" w:rsidP="00D27A52">
            <w:pPr>
              <w:pStyle w:val="ConsPlusNormal"/>
              <w:rPr>
                <w:rFonts w:ascii="Times New Roman" w:hAnsi="Times New Roman" w:cs="Times New Roman"/>
                <w:sz w:val="24"/>
                <w:szCs w:val="28"/>
              </w:rPr>
            </w:pPr>
            <w:r w:rsidRPr="00B9176D">
              <w:rPr>
                <w:rFonts w:ascii="Times New Roman" w:hAnsi="Times New Roman" w:cs="Times New Roman"/>
                <w:sz w:val="24"/>
                <w:szCs w:val="28"/>
              </w:rPr>
              <w:t>С даты вступления в силу настоящего постановления</w:t>
            </w:r>
          </w:p>
        </w:tc>
        <w:tc>
          <w:tcPr>
            <w:tcW w:w="4082"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D27A52" w:rsidRPr="00B9176D" w:rsidRDefault="00D27A52" w:rsidP="00D27A52">
            <w:pPr>
              <w:pStyle w:val="ConsPlusNormal"/>
              <w:rPr>
                <w:rFonts w:ascii="Times New Roman" w:hAnsi="Times New Roman" w:cs="Times New Roman"/>
                <w:sz w:val="24"/>
                <w:szCs w:val="28"/>
              </w:rPr>
            </w:pPr>
            <w:r w:rsidRPr="00B9176D">
              <w:rPr>
                <w:rFonts w:ascii="Times New Roman" w:hAnsi="Times New Roman" w:cs="Times New Roman"/>
                <w:sz w:val="24"/>
                <w:szCs w:val="28"/>
              </w:rPr>
              <w:t>В мониторинге достижения цели не нуждается</w:t>
            </w:r>
          </w:p>
        </w:tc>
      </w:tr>
    </w:tbl>
    <w:p w:rsidR="00A05A20" w:rsidRDefault="00A05A20">
      <w:pPr>
        <w:pStyle w:val="ConsPlusNonformat"/>
        <w:rPr>
          <w:rFonts w:ascii="Times New Roman" w:hAnsi="Times New Roman" w:cs="Times New Roman"/>
          <w:sz w:val="28"/>
          <w:szCs w:val="28"/>
        </w:rPr>
      </w:pPr>
    </w:p>
    <w:p w:rsidR="00D27A52" w:rsidRPr="00951B0D" w:rsidRDefault="00A05A20" w:rsidP="00951B0D">
      <w:pPr>
        <w:pStyle w:val="ConsPlusNonformat"/>
        <w:ind w:firstLine="709"/>
        <w:jc w:val="both"/>
        <w:rPr>
          <w:rFonts w:ascii="Times New Roman" w:hAnsi="Times New Roman" w:cs="Times New Roman"/>
          <w:sz w:val="26"/>
          <w:szCs w:val="26"/>
        </w:rPr>
      </w:pPr>
      <w:r w:rsidRPr="00951B0D">
        <w:rPr>
          <w:rFonts w:ascii="Times New Roman" w:hAnsi="Times New Roman" w:cs="Times New Roman"/>
          <w:sz w:val="26"/>
          <w:szCs w:val="26"/>
        </w:rPr>
        <w:t>3.4. Действующие</w:t>
      </w:r>
      <w:r w:rsidR="00071C1E" w:rsidRPr="00951B0D">
        <w:rPr>
          <w:rFonts w:ascii="Times New Roman" w:hAnsi="Times New Roman" w:cs="Times New Roman"/>
          <w:sz w:val="26"/>
          <w:szCs w:val="26"/>
        </w:rPr>
        <w:t xml:space="preserve"> правовые акты, поручения, другие решения, из </w:t>
      </w:r>
      <w:r w:rsidRPr="00951B0D">
        <w:rPr>
          <w:rFonts w:ascii="Times New Roman" w:hAnsi="Times New Roman" w:cs="Times New Roman"/>
          <w:sz w:val="26"/>
          <w:szCs w:val="26"/>
        </w:rPr>
        <w:t>которых вытекает необходимость разработки предлагаемого</w:t>
      </w:r>
      <w:r w:rsidR="00071C1E" w:rsidRPr="00951B0D">
        <w:rPr>
          <w:rFonts w:ascii="Times New Roman" w:hAnsi="Times New Roman" w:cs="Times New Roman"/>
          <w:sz w:val="26"/>
          <w:szCs w:val="26"/>
        </w:rPr>
        <w:t xml:space="preserve"> правового</w:t>
      </w:r>
      <w:r w:rsidR="00951B0D" w:rsidRPr="00951B0D">
        <w:rPr>
          <w:rFonts w:ascii="Times New Roman" w:hAnsi="Times New Roman" w:cs="Times New Roman"/>
          <w:sz w:val="26"/>
          <w:szCs w:val="26"/>
        </w:rPr>
        <w:t xml:space="preserve"> </w:t>
      </w:r>
      <w:r w:rsidR="00071C1E" w:rsidRPr="00951B0D">
        <w:rPr>
          <w:rFonts w:ascii="Times New Roman" w:hAnsi="Times New Roman" w:cs="Times New Roman"/>
          <w:sz w:val="26"/>
          <w:szCs w:val="26"/>
        </w:rPr>
        <w:t>регулирования в данной области, ко</w:t>
      </w:r>
      <w:r w:rsidRPr="00951B0D">
        <w:rPr>
          <w:rFonts w:ascii="Times New Roman" w:hAnsi="Times New Roman" w:cs="Times New Roman"/>
          <w:sz w:val="26"/>
          <w:szCs w:val="26"/>
        </w:rPr>
        <w:t xml:space="preserve">торые определяют необходимость </w:t>
      </w:r>
      <w:r w:rsidR="00071C1E" w:rsidRPr="00951B0D">
        <w:rPr>
          <w:rFonts w:ascii="Times New Roman" w:hAnsi="Times New Roman" w:cs="Times New Roman"/>
          <w:sz w:val="26"/>
          <w:szCs w:val="26"/>
        </w:rPr>
        <w:t xml:space="preserve">постановки указанных целей: </w:t>
      </w:r>
      <w:r w:rsidR="00D27A52" w:rsidRPr="00951B0D">
        <w:rPr>
          <w:rFonts w:ascii="Times New Roman" w:hAnsi="Times New Roman" w:cs="Times New Roman"/>
          <w:sz w:val="26"/>
          <w:szCs w:val="26"/>
        </w:rPr>
        <w:t>Федеральный закон от 6 октября 2003 г. № 131-ФЗ «Об общих принципах организации местного самоуправления в Российской Федерации»;</w:t>
      </w:r>
    </w:p>
    <w:p w:rsidR="00D27A52" w:rsidRPr="00951B0D" w:rsidRDefault="00D27A52" w:rsidP="00D27A52">
      <w:pPr>
        <w:pStyle w:val="ConsPlusNonformat"/>
        <w:ind w:firstLine="567"/>
        <w:jc w:val="both"/>
        <w:rPr>
          <w:rFonts w:ascii="Times New Roman" w:hAnsi="Times New Roman" w:cs="Times New Roman"/>
          <w:sz w:val="26"/>
          <w:szCs w:val="26"/>
        </w:rPr>
      </w:pPr>
      <w:r w:rsidRPr="00951B0D">
        <w:rPr>
          <w:rFonts w:ascii="Times New Roman" w:hAnsi="Times New Roman" w:cs="Times New Roman"/>
          <w:sz w:val="26"/>
          <w:szCs w:val="26"/>
        </w:rPr>
        <w:t>Федеральный закон от 28 декабря 2009 г. № 381-ФЗ «Об основах государственного регулирования торговой деятельности в Российской Федерации»;</w:t>
      </w:r>
    </w:p>
    <w:p w:rsidR="00D27A52" w:rsidRPr="00951B0D" w:rsidRDefault="00D27A52" w:rsidP="00D27A52">
      <w:pPr>
        <w:pStyle w:val="ConsPlusNonformat"/>
        <w:ind w:firstLine="567"/>
        <w:jc w:val="both"/>
        <w:rPr>
          <w:rFonts w:ascii="Times New Roman" w:hAnsi="Times New Roman" w:cs="Times New Roman"/>
          <w:sz w:val="26"/>
          <w:szCs w:val="26"/>
        </w:rPr>
      </w:pPr>
      <w:r w:rsidRPr="00951B0D">
        <w:rPr>
          <w:rFonts w:ascii="Times New Roman" w:hAnsi="Times New Roman" w:cs="Times New Roman"/>
          <w:sz w:val="26"/>
          <w:szCs w:val="26"/>
        </w:rPr>
        <w:t xml:space="preserve">Закон Краснодарского края от 31 мая 2005 г. № 879-КЗ «О государственной политике Краснодарского края в сфере торговой деятельности»; </w:t>
      </w:r>
    </w:p>
    <w:p w:rsidR="00D27A52" w:rsidRPr="00951B0D" w:rsidRDefault="00D27A52" w:rsidP="00D27A52">
      <w:pPr>
        <w:pStyle w:val="ConsPlusNonformat"/>
        <w:ind w:firstLine="567"/>
        <w:jc w:val="both"/>
        <w:rPr>
          <w:rFonts w:ascii="Times New Roman" w:hAnsi="Times New Roman" w:cs="Times New Roman"/>
          <w:sz w:val="26"/>
          <w:szCs w:val="26"/>
        </w:rPr>
      </w:pPr>
      <w:r w:rsidRPr="00951B0D">
        <w:rPr>
          <w:rFonts w:ascii="Times New Roman" w:hAnsi="Times New Roman" w:cs="Times New Roman"/>
          <w:sz w:val="26"/>
          <w:szCs w:val="26"/>
        </w:rPr>
        <w:t>постановление главы администрации (губернатора) Краснодарского края от 11 ноября 2014 г. № 1249 «Об утверждении Порядка разработки и утверждения органами местного самоуправления схем размещения нестационарных торговых объектов на территории Краснодарского края».</w:t>
      </w:r>
    </w:p>
    <w:p w:rsidR="003D38C1" w:rsidRDefault="003D38C1" w:rsidP="00D27A52">
      <w:pPr>
        <w:pStyle w:val="ConsPlusNonformat"/>
        <w:rPr>
          <w:rFonts w:ascii="Times New Roman" w:hAnsi="Times New Roman" w:cs="Times New Roman"/>
          <w:sz w:val="28"/>
          <w:szCs w:val="28"/>
          <w:highlight w:val="yellow"/>
        </w:rPr>
      </w:pPr>
    </w:p>
    <w:tbl>
      <w:tblPr>
        <w:tblW w:w="9582" w:type="dxa"/>
        <w:tblInd w:w="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32" w:type="dxa"/>
          <w:bottom w:w="102" w:type="dxa"/>
          <w:right w:w="62" w:type="dxa"/>
        </w:tblCellMar>
        <w:tblLook w:val="0000" w:firstRow="0" w:lastRow="0" w:firstColumn="0" w:lastColumn="0" w:noHBand="0" w:noVBand="0"/>
      </w:tblPr>
      <w:tblGrid>
        <w:gridCol w:w="2094"/>
        <w:gridCol w:w="3301"/>
        <w:gridCol w:w="1929"/>
        <w:gridCol w:w="2258"/>
      </w:tblGrid>
      <w:tr w:rsidR="003D38C1" w:rsidTr="00B20A3A">
        <w:tc>
          <w:tcPr>
            <w:tcW w:w="2094"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D38C1" w:rsidRPr="00554277" w:rsidRDefault="00071C1E">
            <w:pPr>
              <w:pStyle w:val="ConsPlusNormal"/>
              <w:jc w:val="center"/>
              <w:rPr>
                <w:rFonts w:ascii="Times New Roman" w:hAnsi="Times New Roman" w:cs="Times New Roman"/>
                <w:sz w:val="24"/>
                <w:szCs w:val="24"/>
              </w:rPr>
            </w:pPr>
            <w:r w:rsidRPr="00554277">
              <w:rPr>
                <w:rFonts w:ascii="Times New Roman" w:hAnsi="Times New Roman" w:cs="Times New Roman"/>
                <w:sz w:val="24"/>
                <w:szCs w:val="24"/>
              </w:rPr>
              <w:t>3.5. Цели предлагаемого правового регулирования</w:t>
            </w:r>
          </w:p>
        </w:tc>
        <w:tc>
          <w:tcPr>
            <w:tcW w:w="3301"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D38C1" w:rsidRPr="00554277" w:rsidRDefault="00071C1E">
            <w:pPr>
              <w:pStyle w:val="ConsPlusNormal"/>
              <w:jc w:val="center"/>
              <w:rPr>
                <w:rFonts w:ascii="Times New Roman" w:hAnsi="Times New Roman" w:cs="Times New Roman"/>
                <w:sz w:val="24"/>
                <w:szCs w:val="24"/>
              </w:rPr>
            </w:pPr>
            <w:bookmarkStart w:id="6" w:name="Par290"/>
            <w:bookmarkEnd w:id="6"/>
            <w:r w:rsidRPr="00554277">
              <w:rPr>
                <w:rFonts w:ascii="Times New Roman" w:hAnsi="Times New Roman" w:cs="Times New Roman"/>
                <w:sz w:val="24"/>
                <w:szCs w:val="24"/>
              </w:rPr>
              <w:t>3.6. Индикаторы достижения целей предлагаемого правового регулирования</w:t>
            </w:r>
          </w:p>
        </w:tc>
        <w:tc>
          <w:tcPr>
            <w:tcW w:w="1929"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D38C1" w:rsidRPr="00554277" w:rsidRDefault="00071C1E">
            <w:pPr>
              <w:pStyle w:val="ConsPlusNormal"/>
              <w:jc w:val="center"/>
              <w:rPr>
                <w:rFonts w:ascii="Times New Roman" w:hAnsi="Times New Roman" w:cs="Times New Roman"/>
                <w:sz w:val="24"/>
                <w:szCs w:val="24"/>
              </w:rPr>
            </w:pPr>
            <w:r w:rsidRPr="00554277">
              <w:rPr>
                <w:rFonts w:ascii="Times New Roman" w:hAnsi="Times New Roman" w:cs="Times New Roman"/>
                <w:sz w:val="24"/>
                <w:szCs w:val="24"/>
              </w:rPr>
              <w:t>3.7. Единица измерения индикаторов</w:t>
            </w:r>
          </w:p>
        </w:tc>
        <w:tc>
          <w:tcPr>
            <w:tcW w:w="2258"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D38C1" w:rsidRPr="00554277" w:rsidRDefault="00071C1E">
            <w:pPr>
              <w:pStyle w:val="ConsPlusNormal"/>
              <w:jc w:val="center"/>
              <w:rPr>
                <w:rFonts w:ascii="Times New Roman" w:hAnsi="Times New Roman" w:cs="Times New Roman"/>
                <w:sz w:val="24"/>
                <w:szCs w:val="24"/>
              </w:rPr>
            </w:pPr>
            <w:bookmarkStart w:id="7" w:name="Par292"/>
            <w:bookmarkEnd w:id="7"/>
            <w:r w:rsidRPr="00554277">
              <w:rPr>
                <w:rFonts w:ascii="Times New Roman" w:hAnsi="Times New Roman" w:cs="Times New Roman"/>
                <w:sz w:val="24"/>
                <w:szCs w:val="24"/>
              </w:rPr>
              <w:t>3.8. Целевые значения индикаторов по годам</w:t>
            </w:r>
          </w:p>
        </w:tc>
      </w:tr>
      <w:tr w:rsidR="00B20A3A" w:rsidTr="00B20A3A">
        <w:tc>
          <w:tcPr>
            <w:tcW w:w="2094"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B20A3A" w:rsidRPr="00737A73" w:rsidRDefault="00B20A3A" w:rsidP="001A6A0A">
            <w:pPr>
              <w:spacing w:after="0" w:line="240" w:lineRule="auto"/>
              <w:ind w:firstLine="82"/>
              <w:jc w:val="both"/>
              <w:rPr>
                <w:rFonts w:ascii="Times New Roman" w:hAnsi="Times New Roman" w:cs="Times New Roman"/>
                <w:sz w:val="28"/>
                <w:szCs w:val="28"/>
                <w:highlight w:val="yellow"/>
              </w:rPr>
            </w:pPr>
            <w:r w:rsidRPr="00E17A01">
              <w:rPr>
                <w:rFonts w:ascii="Times New Roman" w:hAnsi="Times New Roman" w:cs="Times New Roman"/>
                <w:sz w:val="24"/>
                <w:szCs w:val="24"/>
              </w:rPr>
              <w:lastRenderedPageBreak/>
              <w:t>Увеличение количества нестационарных объектов</w:t>
            </w:r>
            <w:r w:rsidR="001A6A0A">
              <w:rPr>
                <w:rFonts w:ascii="Times New Roman" w:hAnsi="Times New Roman" w:cs="Times New Roman"/>
                <w:sz w:val="24"/>
                <w:szCs w:val="24"/>
              </w:rPr>
              <w:t xml:space="preserve"> по оказанию услуг</w:t>
            </w:r>
            <w:r w:rsidRPr="00E17A01">
              <w:rPr>
                <w:rFonts w:ascii="Times New Roman" w:hAnsi="Times New Roman" w:cs="Times New Roman"/>
                <w:sz w:val="24"/>
                <w:szCs w:val="24"/>
              </w:rPr>
              <w:t xml:space="preserve">, необходимость обеспечения устойчивого развития территорий, обеспечение равных возможностей для реализации прав хозяйствующих субъектов на осуществление торговой деятельности на территории муниципального образования </w:t>
            </w:r>
            <w:r>
              <w:rPr>
                <w:rFonts w:ascii="Times New Roman" w:hAnsi="Times New Roman" w:cs="Times New Roman"/>
                <w:sz w:val="24"/>
                <w:szCs w:val="24"/>
              </w:rPr>
              <w:t>Красноармейский</w:t>
            </w:r>
            <w:r w:rsidRPr="00E17A01">
              <w:rPr>
                <w:rFonts w:ascii="Times New Roman" w:hAnsi="Times New Roman" w:cs="Times New Roman"/>
                <w:sz w:val="24"/>
                <w:szCs w:val="24"/>
              </w:rPr>
              <w:t xml:space="preserve"> муниципальный район Краснодарского края.</w:t>
            </w:r>
          </w:p>
        </w:tc>
        <w:tc>
          <w:tcPr>
            <w:tcW w:w="3301"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B20A3A" w:rsidRPr="001A6A0A" w:rsidRDefault="00B20A3A" w:rsidP="00B20A3A">
            <w:pPr>
              <w:spacing w:after="0" w:line="240" w:lineRule="auto"/>
              <w:ind w:firstLine="78"/>
              <w:outlineLvl w:val="0"/>
              <w:rPr>
                <w:rFonts w:ascii="Times New Roman" w:hAnsi="Times New Roman" w:cs="Times New Roman"/>
                <w:sz w:val="24"/>
                <w:szCs w:val="24"/>
                <w:highlight w:val="yellow"/>
              </w:rPr>
            </w:pPr>
            <w:r w:rsidRPr="001A6A0A">
              <w:rPr>
                <w:rFonts w:ascii="Times New Roman" w:hAnsi="Times New Roman" w:cs="Times New Roman"/>
                <w:sz w:val="24"/>
                <w:szCs w:val="24"/>
              </w:rPr>
              <w:t xml:space="preserve">Принятие постановления администрации муниципального образования Красноармейский муниципальный район Краснодарского края </w:t>
            </w:r>
            <w:r w:rsidR="001A6A0A" w:rsidRPr="001A6A0A">
              <w:rPr>
                <w:rFonts w:ascii="Times New Roman" w:hAnsi="Times New Roman" w:cs="Times New Roman"/>
                <w:sz w:val="24"/>
                <w:szCs w:val="24"/>
              </w:rPr>
              <w:t xml:space="preserve">«Об утверждении схем размещения нестационарных объектов по оказанию услуг на территории муниципального образования  Красноармейский район»  </w:t>
            </w:r>
          </w:p>
        </w:tc>
        <w:tc>
          <w:tcPr>
            <w:tcW w:w="1929"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B20A3A" w:rsidRPr="00737A73" w:rsidRDefault="00B20A3A" w:rsidP="00B20A3A">
            <w:pPr>
              <w:pStyle w:val="ConsPlusNormal"/>
              <w:jc w:val="center"/>
              <w:rPr>
                <w:rFonts w:ascii="Times New Roman" w:hAnsi="Times New Roman" w:cs="Times New Roman"/>
                <w:sz w:val="24"/>
                <w:szCs w:val="24"/>
                <w:highlight w:val="yellow"/>
              </w:rPr>
            </w:pPr>
            <w:r w:rsidRPr="00E17A01">
              <w:rPr>
                <w:rFonts w:ascii="Times New Roman" w:hAnsi="Times New Roman" w:cs="Times New Roman"/>
                <w:sz w:val="24"/>
                <w:szCs w:val="24"/>
              </w:rPr>
              <w:t xml:space="preserve">Принято/не принято постановление администрации муниципального образования </w:t>
            </w:r>
            <w:r>
              <w:rPr>
                <w:rFonts w:ascii="Times New Roman" w:hAnsi="Times New Roman" w:cs="Times New Roman"/>
                <w:sz w:val="24"/>
                <w:szCs w:val="24"/>
              </w:rPr>
              <w:t>Красноармейский</w:t>
            </w:r>
            <w:r w:rsidRPr="00E17A01">
              <w:rPr>
                <w:rFonts w:ascii="Times New Roman" w:hAnsi="Times New Roman" w:cs="Times New Roman"/>
                <w:sz w:val="24"/>
                <w:szCs w:val="24"/>
              </w:rPr>
              <w:t xml:space="preserve"> район</w:t>
            </w:r>
          </w:p>
        </w:tc>
        <w:tc>
          <w:tcPr>
            <w:tcW w:w="2258"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B20A3A" w:rsidRPr="00737A73" w:rsidRDefault="001A6A0A" w:rsidP="00B20A3A">
            <w:pPr>
              <w:pStyle w:val="ConsPlusNormal"/>
              <w:jc w:val="both"/>
              <w:rPr>
                <w:rFonts w:ascii="Times New Roman" w:hAnsi="Times New Roman" w:cs="Times New Roman"/>
                <w:sz w:val="28"/>
                <w:szCs w:val="28"/>
                <w:highlight w:val="yellow"/>
              </w:rPr>
            </w:pPr>
            <w:r>
              <w:rPr>
                <w:rFonts w:ascii="Times New Roman" w:hAnsi="Times New Roman" w:cs="Times New Roman"/>
                <w:sz w:val="24"/>
                <w:szCs w:val="28"/>
              </w:rPr>
              <w:t>июль</w:t>
            </w:r>
            <w:r w:rsidR="00B20A3A" w:rsidRPr="00E17A01">
              <w:rPr>
                <w:rFonts w:ascii="Times New Roman" w:hAnsi="Times New Roman" w:cs="Times New Roman"/>
                <w:sz w:val="24"/>
                <w:szCs w:val="28"/>
              </w:rPr>
              <w:t xml:space="preserve"> 202</w:t>
            </w:r>
            <w:r w:rsidR="00B20A3A">
              <w:rPr>
                <w:rFonts w:ascii="Times New Roman" w:hAnsi="Times New Roman" w:cs="Times New Roman"/>
                <w:sz w:val="24"/>
                <w:szCs w:val="28"/>
              </w:rPr>
              <w:t>6</w:t>
            </w:r>
            <w:r w:rsidR="00B20A3A" w:rsidRPr="00E17A01">
              <w:rPr>
                <w:rFonts w:ascii="Times New Roman" w:hAnsi="Times New Roman" w:cs="Times New Roman"/>
                <w:sz w:val="24"/>
                <w:szCs w:val="28"/>
              </w:rPr>
              <w:t xml:space="preserve"> г. - принято постановление </w:t>
            </w:r>
            <w:r w:rsidR="00B20A3A" w:rsidRPr="00E17A01">
              <w:rPr>
                <w:rFonts w:ascii="Times New Roman" w:hAnsi="Times New Roman" w:cs="Times New Roman"/>
                <w:sz w:val="24"/>
                <w:szCs w:val="24"/>
              </w:rPr>
              <w:t xml:space="preserve">администрации муниципального образования </w:t>
            </w:r>
            <w:r w:rsidR="00B20A3A">
              <w:rPr>
                <w:rFonts w:ascii="Times New Roman" w:hAnsi="Times New Roman" w:cs="Times New Roman"/>
                <w:sz w:val="24"/>
                <w:szCs w:val="24"/>
              </w:rPr>
              <w:t>Красноармейский</w:t>
            </w:r>
            <w:r w:rsidR="00B20A3A" w:rsidRPr="00E17A01">
              <w:rPr>
                <w:rFonts w:ascii="Times New Roman" w:hAnsi="Times New Roman" w:cs="Times New Roman"/>
                <w:sz w:val="24"/>
                <w:szCs w:val="24"/>
              </w:rPr>
              <w:t xml:space="preserve"> район</w:t>
            </w:r>
            <w:r w:rsidR="00B20A3A" w:rsidRPr="00E17A01">
              <w:rPr>
                <w:rFonts w:ascii="Times New Roman" w:hAnsi="Times New Roman" w:cs="Times New Roman"/>
                <w:sz w:val="24"/>
                <w:szCs w:val="28"/>
              </w:rPr>
              <w:t xml:space="preserve"> (дата, номер акта)</w:t>
            </w:r>
          </w:p>
        </w:tc>
      </w:tr>
    </w:tbl>
    <w:p w:rsidR="003D38C1" w:rsidRDefault="003D38C1">
      <w:pPr>
        <w:pStyle w:val="ConsPlusNormal"/>
        <w:jc w:val="both"/>
        <w:rPr>
          <w:rFonts w:ascii="Times New Roman" w:hAnsi="Times New Roman" w:cs="Times New Roman"/>
          <w:sz w:val="28"/>
          <w:szCs w:val="28"/>
          <w:highlight w:val="yellow"/>
        </w:rPr>
      </w:pPr>
    </w:p>
    <w:p w:rsidR="003D38C1" w:rsidRPr="00951B0D" w:rsidRDefault="00A05A20" w:rsidP="00DF25B2">
      <w:pPr>
        <w:pStyle w:val="ConsPlusNonformat"/>
        <w:ind w:firstLine="709"/>
        <w:rPr>
          <w:rFonts w:ascii="Times New Roman" w:hAnsi="Times New Roman" w:cs="Times New Roman"/>
          <w:sz w:val="26"/>
          <w:szCs w:val="26"/>
        </w:rPr>
      </w:pPr>
      <w:r w:rsidRPr="00951B0D">
        <w:rPr>
          <w:rFonts w:ascii="Times New Roman" w:hAnsi="Times New Roman" w:cs="Times New Roman"/>
          <w:sz w:val="26"/>
          <w:szCs w:val="26"/>
        </w:rPr>
        <w:t xml:space="preserve">3.9. Методы расчета </w:t>
      </w:r>
      <w:r w:rsidR="00071C1E" w:rsidRPr="00951B0D">
        <w:rPr>
          <w:rFonts w:ascii="Times New Roman" w:hAnsi="Times New Roman" w:cs="Times New Roman"/>
          <w:sz w:val="26"/>
          <w:szCs w:val="26"/>
        </w:rPr>
        <w:t>индикаторов достижения целей предлагаемого правового</w:t>
      </w:r>
      <w:r w:rsidR="00DF25B2" w:rsidRPr="00951B0D">
        <w:rPr>
          <w:rFonts w:ascii="Times New Roman" w:hAnsi="Times New Roman" w:cs="Times New Roman"/>
          <w:sz w:val="26"/>
          <w:szCs w:val="26"/>
        </w:rPr>
        <w:t xml:space="preserve"> </w:t>
      </w:r>
      <w:r w:rsidR="00071C1E" w:rsidRPr="00951B0D">
        <w:rPr>
          <w:rFonts w:ascii="Times New Roman" w:hAnsi="Times New Roman" w:cs="Times New Roman"/>
          <w:sz w:val="26"/>
          <w:szCs w:val="26"/>
        </w:rPr>
        <w:t>регулирования, источники информации для расчетов:</w:t>
      </w:r>
    </w:p>
    <w:p w:rsidR="00B20A3A" w:rsidRPr="00DB6BC9" w:rsidRDefault="00B20A3A" w:rsidP="00B20A3A">
      <w:pPr>
        <w:spacing w:after="0" w:line="240" w:lineRule="auto"/>
        <w:ind w:firstLine="567"/>
        <w:jc w:val="both"/>
        <w:outlineLvl w:val="0"/>
        <w:rPr>
          <w:rFonts w:ascii="Times New Roman" w:hAnsi="Times New Roman" w:cs="Times New Roman"/>
          <w:sz w:val="24"/>
          <w:szCs w:val="24"/>
        </w:rPr>
      </w:pPr>
      <w:r w:rsidRPr="00DB6BC9">
        <w:rPr>
          <w:rFonts w:ascii="Times New Roman" w:hAnsi="Times New Roman" w:cs="Times New Roman"/>
          <w:sz w:val="24"/>
          <w:szCs w:val="24"/>
        </w:rPr>
        <w:t xml:space="preserve">Принятие постановления администрации муниципального образования Красноармейский район </w:t>
      </w:r>
      <w:r w:rsidR="002C0E20" w:rsidRPr="00DB6BC9">
        <w:rPr>
          <w:rFonts w:ascii="Times New Roman" w:hAnsi="Times New Roman" w:cs="Times New Roman"/>
          <w:sz w:val="24"/>
          <w:szCs w:val="24"/>
        </w:rPr>
        <w:t xml:space="preserve">«Об утверждении схем размещения нестационарных объектов по оказанию услуг на территории муниципального образования  Красноармейский район»  </w:t>
      </w:r>
      <w:r w:rsidRPr="00DB6BC9">
        <w:rPr>
          <w:rFonts w:ascii="Times New Roman" w:hAnsi="Times New Roman" w:cs="Times New Roman"/>
          <w:sz w:val="24"/>
          <w:szCs w:val="24"/>
        </w:rPr>
        <w:t>.</w:t>
      </w:r>
    </w:p>
    <w:p w:rsidR="00B20A3A" w:rsidRPr="00DB6BC9" w:rsidRDefault="00071C1E" w:rsidP="00B20A3A">
      <w:pPr>
        <w:pStyle w:val="ConsPlusNonformat"/>
        <w:ind w:firstLine="709"/>
        <w:jc w:val="both"/>
        <w:rPr>
          <w:rFonts w:ascii="Times New Roman" w:hAnsi="Times New Roman" w:cs="Times New Roman"/>
          <w:sz w:val="24"/>
          <w:szCs w:val="24"/>
        </w:rPr>
      </w:pPr>
      <w:r w:rsidRPr="00DB6BC9">
        <w:rPr>
          <w:rFonts w:ascii="Times New Roman" w:hAnsi="Times New Roman" w:cs="Times New Roman"/>
          <w:sz w:val="24"/>
          <w:szCs w:val="24"/>
        </w:rPr>
        <w:t>3.10. Оценка затрат на проведение мониторинга достижения целей</w:t>
      </w:r>
      <w:r w:rsidR="00922F62" w:rsidRPr="00DB6BC9">
        <w:rPr>
          <w:rFonts w:ascii="Times New Roman" w:hAnsi="Times New Roman" w:cs="Times New Roman"/>
          <w:sz w:val="24"/>
          <w:szCs w:val="24"/>
        </w:rPr>
        <w:t xml:space="preserve"> </w:t>
      </w:r>
      <w:r w:rsidRPr="00DB6BC9">
        <w:rPr>
          <w:rFonts w:ascii="Times New Roman" w:hAnsi="Times New Roman" w:cs="Times New Roman"/>
          <w:sz w:val="24"/>
          <w:szCs w:val="24"/>
        </w:rPr>
        <w:t>предлагаемого правового регулирования:</w:t>
      </w:r>
      <w:r w:rsidR="00B20A3A" w:rsidRPr="00DB6BC9">
        <w:rPr>
          <w:rFonts w:ascii="Times New Roman" w:hAnsi="Times New Roman" w:cs="Times New Roman"/>
          <w:sz w:val="24"/>
          <w:szCs w:val="24"/>
        </w:rPr>
        <w:t xml:space="preserve"> </w:t>
      </w:r>
      <w:bookmarkStart w:id="8" w:name="Par319"/>
      <w:bookmarkEnd w:id="8"/>
      <w:r w:rsidR="00B20A3A" w:rsidRPr="00DB6BC9">
        <w:rPr>
          <w:rFonts w:ascii="Times New Roman" w:hAnsi="Times New Roman" w:cs="Times New Roman"/>
          <w:sz w:val="24"/>
          <w:szCs w:val="24"/>
        </w:rPr>
        <w:t>дополнительные затраты не потребуются.</w:t>
      </w:r>
    </w:p>
    <w:p w:rsidR="003D38C1" w:rsidRPr="00951B0D" w:rsidRDefault="00071C1E">
      <w:pPr>
        <w:pStyle w:val="ConsPlusNormal"/>
        <w:ind w:firstLine="540"/>
        <w:jc w:val="both"/>
        <w:outlineLvl w:val="2"/>
        <w:rPr>
          <w:rFonts w:ascii="Times New Roman" w:hAnsi="Times New Roman" w:cs="Times New Roman"/>
          <w:sz w:val="26"/>
          <w:szCs w:val="26"/>
        </w:rPr>
      </w:pPr>
      <w:r w:rsidRPr="00951B0D">
        <w:rPr>
          <w:rFonts w:ascii="Times New Roman" w:hAnsi="Times New Roman" w:cs="Times New Roman"/>
          <w:sz w:val="26"/>
          <w:szCs w:val="26"/>
        </w:rPr>
        <w:t>4. Качественная характеристика и оценка численности потенциальных адресатов предлагаемого правового регулирования (их групп):</w:t>
      </w:r>
    </w:p>
    <w:p w:rsidR="00C30F61" w:rsidRPr="00951B0D" w:rsidRDefault="00C30F61">
      <w:pPr>
        <w:pStyle w:val="ConsPlusNormal"/>
        <w:jc w:val="both"/>
        <w:rPr>
          <w:rFonts w:ascii="Times New Roman" w:hAnsi="Times New Roman" w:cs="Times New Roman"/>
          <w:sz w:val="26"/>
          <w:szCs w:val="26"/>
          <w:highlight w:val="yellow"/>
        </w:rPr>
      </w:pPr>
    </w:p>
    <w:tbl>
      <w:tblPr>
        <w:tblW w:w="9639" w:type="dxa"/>
        <w:tblInd w:w="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32" w:type="dxa"/>
          <w:bottom w:w="102" w:type="dxa"/>
          <w:right w:w="62" w:type="dxa"/>
        </w:tblCellMar>
        <w:tblLook w:val="0000" w:firstRow="0" w:lastRow="0" w:firstColumn="0" w:lastColumn="0" w:noHBand="0" w:noVBand="0"/>
      </w:tblPr>
      <w:tblGrid>
        <w:gridCol w:w="2830"/>
        <w:gridCol w:w="3177"/>
        <w:gridCol w:w="3632"/>
      </w:tblGrid>
      <w:tr w:rsidR="003D38C1">
        <w:tc>
          <w:tcPr>
            <w:tcW w:w="2830"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D38C1" w:rsidRPr="00554277" w:rsidRDefault="00071C1E">
            <w:pPr>
              <w:pStyle w:val="ConsPlusNormal"/>
              <w:jc w:val="center"/>
              <w:rPr>
                <w:rFonts w:ascii="Times New Roman" w:hAnsi="Times New Roman" w:cs="Times New Roman"/>
                <w:sz w:val="24"/>
                <w:szCs w:val="24"/>
              </w:rPr>
            </w:pPr>
            <w:bookmarkStart w:id="9" w:name="Par321"/>
            <w:bookmarkEnd w:id="9"/>
            <w:r w:rsidRPr="00554277">
              <w:rPr>
                <w:rFonts w:ascii="Times New Roman" w:hAnsi="Times New Roman" w:cs="Times New Roman"/>
                <w:sz w:val="24"/>
                <w:szCs w:val="24"/>
              </w:rPr>
              <w:t>4.1. Группы потенциальных адресатов предлагаемого правового регулирования (краткое описание их качественных характеристик)</w:t>
            </w:r>
          </w:p>
        </w:tc>
        <w:tc>
          <w:tcPr>
            <w:tcW w:w="3177"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D38C1" w:rsidRPr="00554277" w:rsidRDefault="00071C1E">
            <w:pPr>
              <w:pStyle w:val="ConsPlusNormal"/>
              <w:jc w:val="center"/>
              <w:rPr>
                <w:rFonts w:ascii="Times New Roman" w:hAnsi="Times New Roman" w:cs="Times New Roman"/>
                <w:sz w:val="24"/>
                <w:szCs w:val="24"/>
              </w:rPr>
            </w:pPr>
            <w:r w:rsidRPr="00554277">
              <w:rPr>
                <w:rFonts w:ascii="Times New Roman" w:hAnsi="Times New Roman" w:cs="Times New Roman"/>
                <w:sz w:val="24"/>
                <w:szCs w:val="24"/>
              </w:rPr>
              <w:t>4.2. Количество участников группы</w:t>
            </w:r>
          </w:p>
        </w:tc>
        <w:tc>
          <w:tcPr>
            <w:tcW w:w="3632"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D38C1" w:rsidRPr="00554277" w:rsidRDefault="00071C1E">
            <w:pPr>
              <w:pStyle w:val="ConsPlusNormal"/>
              <w:jc w:val="center"/>
              <w:rPr>
                <w:rFonts w:ascii="Times New Roman" w:hAnsi="Times New Roman" w:cs="Times New Roman"/>
                <w:sz w:val="24"/>
                <w:szCs w:val="24"/>
              </w:rPr>
            </w:pPr>
            <w:r w:rsidRPr="00554277">
              <w:rPr>
                <w:rFonts w:ascii="Times New Roman" w:hAnsi="Times New Roman" w:cs="Times New Roman"/>
                <w:sz w:val="24"/>
                <w:szCs w:val="24"/>
              </w:rPr>
              <w:t>4.3. Источники данных</w:t>
            </w:r>
          </w:p>
        </w:tc>
      </w:tr>
      <w:tr w:rsidR="00B20A3A">
        <w:tc>
          <w:tcPr>
            <w:tcW w:w="2830"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B20A3A" w:rsidRPr="00737A73" w:rsidRDefault="00B20A3A" w:rsidP="00B20A3A">
            <w:pPr>
              <w:autoSpaceDE w:val="0"/>
              <w:autoSpaceDN w:val="0"/>
              <w:adjustRightInd w:val="0"/>
              <w:spacing w:after="0" w:line="240" w:lineRule="auto"/>
              <w:ind w:firstLine="82"/>
              <w:jc w:val="both"/>
              <w:outlineLvl w:val="0"/>
              <w:rPr>
                <w:rFonts w:ascii="Times New Roman" w:eastAsia="Calibri" w:hAnsi="Times New Roman" w:cs="Times New Roman"/>
                <w:sz w:val="24"/>
                <w:szCs w:val="24"/>
                <w:highlight w:val="yellow"/>
              </w:rPr>
            </w:pPr>
            <w:r w:rsidRPr="00E17A01">
              <w:rPr>
                <w:rFonts w:ascii="Times New Roman" w:hAnsi="Times New Roman" w:cs="Times New Roman"/>
                <w:sz w:val="24"/>
                <w:szCs w:val="24"/>
                <w:lang w:eastAsia="ru-RU"/>
              </w:rPr>
              <w:t xml:space="preserve">Юридические лица и индивидуальные предприниматели, желающие осуществлять торговую деятельность в нестационарных объектах.  </w:t>
            </w:r>
          </w:p>
        </w:tc>
        <w:tc>
          <w:tcPr>
            <w:tcW w:w="3177"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D40D2D" w:rsidRPr="00D40D2D" w:rsidRDefault="00D40D2D" w:rsidP="00D40D2D">
            <w:pPr>
              <w:pStyle w:val="ConsPlusNonformat"/>
              <w:jc w:val="both"/>
              <w:rPr>
                <w:rFonts w:ascii="Times New Roman" w:eastAsia="Times New Roman" w:hAnsi="Times New Roman" w:cs="Times New Roman"/>
                <w:sz w:val="24"/>
                <w:szCs w:val="24"/>
              </w:rPr>
            </w:pPr>
            <w:r>
              <w:rPr>
                <w:rFonts w:ascii="Times New Roman" w:hAnsi="Times New Roman" w:cs="Times New Roman"/>
                <w:sz w:val="24"/>
                <w:szCs w:val="24"/>
              </w:rPr>
              <w:t>П</w:t>
            </w:r>
            <w:r w:rsidRPr="00D40D2D">
              <w:rPr>
                <w:rFonts w:ascii="Times New Roman" w:eastAsia="Times New Roman" w:hAnsi="Times New Roman" w:cs="Times New Roman"/>
                <w:sz w:val="24"/>
                <w:szCs w:val="24"/>
              </w:rPr>
              <w:t xml:space="preserve">о состоянию на 15 мая 2026 г. на территории Красноармейского района, согласно утвержденной схемы размещения нестационарных объектов </w:t>
            </w:r>
            <w:r w:rsidR="00A17A46">
              <w:rPr>
                <w:rFonts w:ascii="Times New Roman" w:eastAsia="Times New Roman" w:hAnsi="Times New Roman" w:cs="Times New Roman"/>
                <w:sz w:val="24"/>
                <w:szCs w:val="24"/>
              </w:rPr>
              <w:t>по оказанию услуг</w:t>
            </w:r>
            <w:r w:rsidRPr="00D40D2D">
              <w:rPr>
                <w:rFonts w:ascii="Times New Roman" w:eastAsia="Times New Roman" w:hAnsi="Times New Roman" w:cs="Times New Roman"/>
                <w:sz w:val="24"/>
                <w:szCs w:val="24"/>
              </w:rPr>
              <w:t xml:space="preserve"> на землях, находящихся в муниципальной собственнос</w:t>
            </w:r>
            <w:r w:rsidR="007346D0">
              <w:rPr>
                <w:rFonts w:ascii="Times New Roman" w:eastAsia="Times New Roman" w:hAnsi="Times New Roman" w:cs="Times New Roman"/>
                <w:sz w:val="24"/>
                <w:szCs w:val="24"/>
              </w:rPr>
              <w:t>ти, запланировано к размещению 9</w:t>
            </w:r>
            <w:r w:rsidRPr="00D40D2D">
              <w:rPr>
                <w:rFonts w:ascii="Times New Roman" w:eastAsia="Times New Roman" w:hAnsi="Times New Roman" w:cs="Times New Roman"/>
                <w:sz w:val="24"/>
                <w:szCs w:val="24"/>
              </w:rPr>
              <w:t xml:space="preserve"> нестационарных объектов по </w:t>
            </w:r>
            <w:r w:rsidRPr="00D40D2D">
              <w:rPr>
                <w:rFonts w:ascii="Times New Roman" w:eastAsia="Times New Roman" w:hAnsi="Times New Roman" w:cs="Times New Roman"/>
                <w:sz w:val="24"/>
                <w:szCs w:val="24"/>
              </w:rPr>
              <w:lastRenderedPageBreak/>
              <w:t>оказанию услуг.</w:t>
            </w:r>
          </w:p>
          <w:p w:rsidR="00D40D2D" w:rsidRPr="00D40D2D" w:rsidRDefault="00D40D2D" w:rsidP="00D40D2D">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D40D2D">
              <w:rPr>
                <w:rFonts w:ascii="Times New Roman" w:eastAsia="Times New Roman" w:hAnsi="Times New Roman" w:cs="Times New Roman"/>
                <w:sz w:val="24"/>
                <w:szCs w:val="24"/>
                <w:lang w:eastAsia="ru-RU"/>
              </w:rPr>
              <w:t xml:space="preserve">На территории района размещены нестационарные объекты по оказанию услуг -    2 – в Полтавском с/п, 3 – в Трудобеликовском с/п, 1 – в Октябрьском с/п, 1 – в Марьянском с/п, </w:t>
            </w:r>
            <w:r w:rsidR="007346D0">
              <w:rPr>
                <w:rFonts w:ascii="Times New Roman" w:eastAsia="Times New Roman" w:hAnsi="Times New Roman" w:cs="Times New Roman"/>
                <w:sz w:val="24"/>
                <w:szCs w:val="24"/>
                <w:lang w:eastAsia="ru-RU"/>
              </w:rPr>
              <w:t>2</w:t>
            </w:r>
            <w:r w:rsidRPr="00D40D2D">
              <w:rPr>
                <w:rFonts w:ascii="Times New Roman" w:eastAsia="Times New Roman" w:hAnsi="Times New Roman" w:cs="Times New Roman"/>
                <w:sz w:val="24"/>
                <w:szCs w:val="24"/>
                <w:lang w:eastAsia="ru-RU"/>
              </w:rPr>
              <w:t xml:space="preserve"> – в Новомышастовском с/п,  из них 3 объекта осуществляют фактическую деятельность, остальные объекты (площадки) вакантны. </w:t>
            </w:r>
          </w:p>
          <w:p w:rsidR="00B20A3A" w:rsidRPr="00D40D2D" w:rsidRDefault="00B20A3A" w:rsidP="00B20A3A">
            <w:pPr>
              <w:pStyle w:val="ConsPlusNonformat"/>
              <w:jc w:val="both"/>
              <w:rPr>
                <w:rFonts w:ascii="Times New Roman" w:eastAsia="Times New Roman" w:hAnsi="Times New Roman" w:cs="Times New Roman"/>
                <w:sz w:val="24"/>
                <w:szCs w:val="24"/>
              </w:rPr>
            </w:pPr>
          </w:p>
        </w:tc>
        <w:tc>
          <w:tcPr>
            <w:tcW w:w="3632"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B20A3A" w:rsidRPr="00737A73" w:rsidRDefault="00B20A3A" w:rsidP="00B20A3A">
            <w:pPr>
              <w:pStyle w:val="ConsPlusNonformat"/>
              <w:ind w:firstLine="165"/>
              <w:jc w:val="both"/>
              <w:rPr>
                <w:rFonts w:ascii="Times New Roman" w:hAnsi="Times New Roman" w:cs="Times New Roman"/>
                <w:sz w:val="24"/>
                <w:szCs w:val="24"/>
                <w:highlight w:val="yellow"/>
              </w:rPr>
            </w:pPr>
            <w:r w:rsidRPr="00E17A01">
              <w:rPr>
                <w:rFonts w:ascii="Times New Roman" w:hAnsi="Times New Roman" w:cs="Times New Roman"/>
                <w:sz w:val="24"/>
                <w:szCs w:val="24"/>
              </w:rPr>
              <w:lastRenderedPageBreak/>
              <w:t>Данные органов местного самоуправл</w:t>
            </w:r>
            <w:r>
              <w:rPr>
                <w:rFonts w:ascii="Times New Roman" w:hAnsi="Times New Roman" w:cs="Times New Roman"/>
                <w:sz w:val="24"/>
                <w:szCs w:val="24"/>
              </w:rPr>
              <w:t>ения муниципальных образований Красноармейского</w:t>
            </w:r>
            <w:r w:rsidRPr="00E17A01">
              <w:rPr>
                <w:rFonts w:ascii="Times New Roman" w:hAnsi="Times New Roman" w:cs="Times New Roman"/>
                <w:sz w:val="24"/>
                <w:szCs w:val="24"/>
              </w:rPr>
              <w:t xml:space="preserve"> района.</w:t>
            </w:r>
          </w:p>
        </w:tc>
      </w:tr>
    </w:tbl>
    <w:p w:rsidR="00554277" w:rsidRDefault="00554277" w:rsidP="000F1B51">
      <w:pPr>
        <w:pStyle w:val="ConsPlusNormal"/>
        <w:ind w:firstLine="709"/>
        <w:jc w:val="both"/>
        <w:outlineLvl w:val="2"/>
        <w:rPr>
          <w:rFonts w:ascii="Times New Roman" w:hAnsi="Times New Roman" w:cs="Times New Roman"/>
          <w:sz w:val="28"/>
          <w:szCs w:val="28"/>
        </w:rPr>
      </w:pPr>
      <w:bookmarkStart w:id="10" w:name="Par334"/>
      <w:bookmarkEnd w:id="10"/>
    </w:p>
    <w:p w:rsidR="003D38C1" w:rsidRPr="00951B0D" w:rsidRDefault="00071C1E" w:rsidP="000F1B51">
      <w:pPr>
        <w:pStyle w:val="ConsPlusNormal"/>
        <w:ind w:firstLine="709"/>
        <w:jc w:val="both"/>
        <w:outlineLvl w:val="2"/>
        <w:rPr>
          <w:rFonts w:ascii="Times New Roman" w:hAnsi="Times New Roman" w:cs="Times New Roman"/>
          <w:sz w:val="26"/>
          <w:szCs w:val="26"/>
        </w:rPr>
      </w:pPr>
      <w:r w:rsidRPr="00951B0D">
        <w:rPr>
          <w:rFonts w:ascii="Times New Roman" w:hAnsi="Times New Roman" w:cs="Times New Roman"/>
          <w:sz w:val="26"/>
          <w:szCs w:val="26"/>
        </w:rPr>
        <w:t xml:space="preserve">5. Изменение функций (полномочий, обязанностей, прав) органов местного самоуправления муниципального образования </w:t>
      </w:r>
      <w:bookmarkStart w:id="11" w:name="__DdeLink__1060_1118577660"/>
      <w:r w:rsidRPr="00951B0D">
        <w:rPr>
          <w:rFonts w:ascii="Times New Roman" w:hAnsi="Times New Roman" w:cs="Times New Roman"/>
          <w:sz w:val="26"/>
          <w:szCs w:val="26"/>
        </w:rPr>
        <w:t>Красноармейский</w:t>
      </w:r>
      <w:bookmarkEnd w:id="11"/>
      <w:r w:rsidRPr="00951B0D">
        <w:rPr>
          <w:rFonts w:ascii="Times New Roman" w:hAnsi="Times New Roman" w:cs="Times New Roman"/>
          <w:sz w:val="26"/>
          <w:szCs w:val="26"/>
        </w:rPr>
        <w:t xml:space="preserve"> район, а также порядка их реализации в связи с введением предлагаемого правового регулирования:</w:t>
      </w:r>
    </w:p>
    <w:p w:rsidR="00F96252" w:rsidRDefault="00F96252" w:rsidP="000F1B51">
      <w:pPr>
        <w:pStyle w:val="ConsPlusNormal"/>
        <w:ind w:firstLine="709"/>
        <w:jc w:val="both"/>
        <w:outlineLvl w:val="2"/>
        <w:rPr>
          <w:rFonts w:ascii="Times New Roman" w:hAnsi="Times New Roman" w:cs="Times New Roman"/>
          <w:sz w:val="28"/>
          <w:szCs w:val="28"/>
        </w:rPr>
      </w:pPr>
    </w:p>
    <w:tbl>
      <w:tblPr>
        <w:tblW w:w="9577" w:type="dxa"/>
        <w:tblInd w:w="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32" w:type="dxa"/>
          <w:bottom w:w="102" w:type="dxa"/>
          <w:right w:w="62" w:type="dxa"/>
        </w:tblCellMar>
        <w:tblLook w:val="0000" w:firstRow="0" w:lastRow="0" w:firstColumn="0" w:lastColumn="0" w:noHBand="0" w:noVBand="0"/>
      </w:tblPr>
      <w:tblGrid>
        <w:gridCol w:w="2011"/>
        <w:gridCol w:w="2701"/>
        <w:gridCol w:w="1929"/>
        <w:gridCol w:w="1428"/>
        <w:gridCol w:w="1508"/>
      </w:tblGrid>
      <w:tr w:rsidR="003D38C1" w:rsidTr="00B20A3A">
        <w:tc>
          <w:tcPr>
            <w:tcW w:w="2011"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D38C1" w:rsidRPr="00554277" w:rsidRDefault="00071C1E" w:rsidP="00366B6D">
            <w:pPr>
              <w:pStyle w:val="ConsPlusNormal"/>
              <w:jc w:val="center"/>
              <w:rPr>
                <w:rFonts w:ascii="Times New Roman" w:hAnsi="Times New Roman" w:cs="Times New Roman"/>
                <w:sz w:val="24"/>
                <w:szCs w:val="24"/>
              </w:rPr>
            </w:pPr>
            <w:bookmarkStart w:id="12" w:name="Par336"/>
            <w:bookmarkEnd w:id="12"/>
            <w:r w:rsidRPr="00554277">
              <w:rPr>
                <w:rFonts w:ascii="Times New Roman" w:hAnsi="Times New Roman" w:cs="Times New Roman"/>
                <w:sz w:val="24"/>
                <w:szCs w:val="24"/>
              </w:rPr>
              <w:t>5.1. Наименование функции (полномочия, обязанности или права)</w:t>
            </w:r>
          </w:p>
        </w:tc>
        <w:tc>
          <w:tcPr>
            <w:tcW w:w="2701"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D38C1" w:rsidRPr="00554277" w:rsidRDefault="00071C1E" w:rsidP="00366B6D">
            <w:pPr>
              <w:pStyle w:val="ConsPlusNormal"/>
              <w:jc w:val="center"/>
              <w:rPr>
                <w:rFonts w:ascii="Times New Roman" w:hAnsi="Times New Roman" w:cs="Times New Roman"/>
                <w:sz w:val="24"/>
                <w:szCs w:val="24"/>
              </w:rPr>
            </w:pPr>
            <w:r w:rsidRPr="00554277">
              <w:rPr>
                <w:rFonts w:ascii="Times New Roman" w:hAnsi="Times New Roman" w:cs="Times New Roman"/>
                <w:sz w:val="24"/>
                <w:szCs w:val="24"/>
              </w:rPr>
              <w:t>5.2. Характер функции (новая /изменяемая/отменяемая)</w:t>
            </w:r>
          </w:p>
        </w:tc>
        <w:tc>
          <w:tcPr>
            <w:tcW w:w="1929"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D38C1" w:rsidRPr="00554277" w:rsidRDefault="00071C1E" w:rsidP="00366B6D">
            <w:pPr>
              <w:pStyle w:val="ConsPlusNormal"/>
              <w:jc w:val="center"/>
              <w:rPr>
                <w:rFonts w:ascii="Times New Roman" w:hAnsi="Times New Roman" w:cs="Times New Roman"/>
                <w:sz w:val="24"/>
                <w:szCs w:val="24"/>
              </w:rPr>
            </w:pPr>
            <w:r w:rsidRPr="00554277">
              <w:rPr>
                <w:rFonts w:ascii="Times New Roman" w:hAnsi="Times New Roman" w:cs="Times New Roman"/>
                <w:sz w:val="24"/>
                <w:szCs w:val="24"/>
              </w:rPr>
              <w:t>5.3. Предпола</w:t>
            </w:r>
            <w:r w:rsidR="000C01F4" w:rsidRPr="00554277">
              <w:rPr>
                <w:rFonts w:ascii="Times New Roman" w:hAnsi="Times New Roman" w:cs="Times New Roman"/>
                <w:sz w:val="24"/>
                <w:szCs w:val="24"/>
              </w:rPr>
              <w:t>гае</w:t>
            </w:r>
            <w:r w:rsidRPr="00554277">
              <w:rPr>
                <w:rFonts w:ascii="Times New Roman" w:hAnsi="Times New Roman" w:cs="Times New Roman"/>
                <w:sz w:val="24"/>
                <w:szCs w:val="24"/>
              </w:rPr>
              <w:t>мый порядок реализации</w:t>
            </w:r>
          </w:p>
        </w:tc>
        <w:tc>
          <w:tcPr>
            <w:tcW w:w="1428"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D38C1" w:rsidRPr="00554277" w:rsidRDefault="00071C1E" w:rsidP="00366B6D">
            <w:pPr>
              <w:pStyle w:val="ConsPlusNormal"/>
              <w:jc w:val="center"/>
              <w:rPr>
                <w:rFonts w:ascii="Times New Roman" w:hAnsi="Times New Roman" w:cs="Times New Roman"/>
                <w:sz w:val="24"/>
                <w:szCs w:val="24"/>
              </w:rPr>
            </w:pPr>
            <w:r w:rsidRPr="00554277">
              <w:rPr>
                <w:rFonts w:ascii="Times New Roman" w:hAnsi="Times New Roman" w:cs="Times New Roman"/>
                <w:sz w:val="24"/>
                <w:szCs w:val="24"/>
              </w:rPr>
              <w:t>5.4. Оценка изменения трудовых затрат (чел./час в год), изменения численности сотрудников (чел.)</w:t>
            </w:r>
          </w:p>
        </w:tc>
        <w:tc>
          <w:tcPr>
            <w:tcW w:w="1508"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D38C1" w:rsidRPr="00554277" w:rsidRDefault="00071C1E" w:rsidP="00366B6D">
            <w:pPr>
              <w:pStyle w:val="ConsPlusNormal"/>
              <w:jc w:val="center"/>
              <w:rPr>
                <w:rFonts w:ascii="Times New Roman" w:hAnsi="Times New Roman" w:cs="Times New Roman"/>
                <w:sz w:val="24"/>
                <w:szCs w:val="24"/>
              </w:rPr>
            </w:pPr>
            <w:r w:rsidRPr="00554277">
              <w:rPr>
                <w:rFonts w:ascii="Times New Roman" w:hAnsi="Times New Roman" w:cs="Times New Roman"/>
                <w:sz w:val="24"/>
                <w:szCs w:val="24"/>
              </w:rPr>
              <w:t>5.5. Оценка изменения потребностей в других ресурсах</w:t>
            </w:r>
          </w:p>
        </w:tc>
      </w:tr>
      <w:tr w:rsidR="003D38C1">
        <w:tc>
          <w:tcPr>
            <w:tcW w:w="9577" w:type="dxa"/>
            <w:gridSpan w:val="5"/>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3D38C1" w:rsidRPr="00554277" w:rsidRDefault="00071C1E">
            <w:pPr>
              <w:pStyle w:val="ConsPlusNormal"/>
              <w:jc w:val="center"/>
              <w:rPr>
                <w:rFonts w:ascii="Times New Roman" w:hAnsi="Times New Roman" w:cs="Times New Roman"/>
                <w:sz w:val="24"/>
                <w:szCs w:val="24"/>
              </w:rPr>
            </w:pPr>
            <w:r w:rsidRPr="00554277">
              <w:rPr>
                <w:rFonts w:ascii="Times New Roman" w:hAnsi="Times New Roman" w:cs="Times New Roman"/>
                <w:sz w:val="24"/>
                <w:szCs w:val="24"/>
              </w:rPr>
              <w:t>1. Наименование органа местного самоуправления</w:t>
            </w:r>
          </w:p>
        </w:tc>
      </w:tr>
      <w:tr w:rsidR="00B20A3A" w:rsidTr="00B20A3A">
        <w:tc>
          <w:tcPr>
            <w:tcW w:w="2011"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B20A3A" w:rsidRPr="00737A73" w:rsidRDefault="00B20A3A" w:rsidP="003F68BD">
            <w:pPr>
              <w:spacing w:after="0" w:line="240" w:lineRule="auto"/>
              <w:jc w:val="both"/>
              <w:rPr>
                <w:rFonts w:ascii="Times New Roman" w:hAnsi="Times New Roman" w:cs="Times New Roman"/>
                <w:sz w:val="24"/>
                <w:szCs w:val="24"/>
                <w:highlight w:val="yellow"/>
              </w:rPr>
            </w:pPr>
            <w:r w:rsidRPr="00E17A01">
              <w:rPr>
                <w:rFonts w:ascii="Times New Roman" w:hAnsi="Times New Roman" w:cs="Times New Roman"/>
                <w:sz w:val="24"/>
                <w:szCs w:val="24"/>
              </w:rPr>
              <w:t xml:space="preserve">Заключение администрациями </w:t>
            </w:r>
            <w:r w:rsidR="003F68BD">
              <w:rPr>
                <w:rFonts w:ascii="Times New Roman" w:hAnsi="Times New Roman" w:cs="Times New Roman"/>
                <w:sz w:val="24"/>
                <w:szCs w:val="24"/>
              </w:rPr>
              <w:t>с</w:t>
            </w:r>
            <w:r w:rsidRPr="00E17A01">
              <w:rPr>
                <w:rFonts w:ascii="Times New Roman" w:hAnsi="Times New Roman" w:cs="Times New Roman"/>
                <w:sz w:val="24"/>
                <w:szCs w:val="24"/>
              </w:rPr>
              <w:t>ельских поселений</w:t>
            </w:r>
            <w:r>
              <w:rPr>
                <w:rFonts w:ascii="Times New Roman" w:hAnsi="Times New Roman" w:cs="Times New Roman"/>
                <w:sz w:val="24"/>
                <w:szCs w:val="24"/>
              </w:rPr>
              <w:t xml:space="preserve"> Красноармейского района </w:t>
            </w:r>
            <w:r w:rsidRPr="00E17A01">
              <w:rPr>
                <w:rFonts w:ascii="Times New Roman" w:hAnsi="Times New Roman" w:cs="Times New Roman"/>
                <w:sz w:val="24"/>
                <w:szCs w:val="24"/>
              </w:rPr>
              <w:t xml:space="preserve"> договор</w:t>
            </w:r>
            <w:r>
              <w:rPr>
                <w:rFonts w:ascii="Times New Roman" w:hAnsi="Times New Roman" w:cs="Times New Roman"/>
                <w:sz w:val="24"/>
                <w:szCs w:val="24"/>
              </w:rPr>
              <w:t>ов</w:t>
            </w:r>
            <w:r w:rsidRPr="00E17A01">
              <w:rPr>
                <w:rFonts w:ascii="Times New Roman" w:hAnsi="Times New Roman" w:cs="Times New Roman"/>
                <w:sz w:val="24"/>
                <w:szCs w:val="24"/>
              </w:rPr>
              <w:t>, необходим</w:t>
            </w:r>
            <w:r>
              <w:rPr>
                <w:rFonts w:ascii="Times New Roman" w:hAnsi="Times New Roman" w:cs="Times New Roman"/>
                <w:sz w:val="24"/>
                <w:szCs w:val="24"/>
              </w:rPr>
              <w:t xml:space="preserve">ых </w:t>
            </w:r>
            <w:r w:rsidRPr="00E17A01">
              <w:rPr>
                <w:rFonts w:ascii="Times New Roman" w:hAnsi="Times New Roman" w:cs="Times New Roman"/>
                <w:sz w:val="24"/>
                <w:szCs w:val="24"/>
              </w:rPr>
              <w:t>для размещения нестационарных торговых объектов</w:t>
            </w:r>
          </w:p>
        </w:tc>
        <w:tc>
          <w:tcPr>
            <w:tcW w:w="2701"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B20A3A" w:rsidRPr="00737A73" w:rsidRDefault="00B20A3A" w:rsidP="00B20A3A">
            <w:pPr>
              <w:pStyle w:val="ConsPlusNormal"/>
              <w:jc w:val="center"/>
              <w:rPr>
                <w:rFonts w:ascii="Times New Roman" w:hAnsi="Times New Roman" w:cs="Times New Roman"/>
                <w:sz w:val="24"/>
                <w:szCs w:val="24"/>
                <w:highlight w:val="yellow"/>
              </w:rPr>
            </w:pPr>
            <w:r w:rsidRPr="00737A73">
              <w:rPr>
                <w:rFonts w:ascii="Times New Roman" w:hAnsi="Times New Roman" w:cs="Times New Roman"/>
                <w:sz w:val="24"/>
                <w:szCs w:val="24"/>
                <w:highlight w:val="yellow"/>
              </w:rPr>
              <w:t xml:space="preserve"> </w:t>
            </w:r>
          </w:p>
        </w:tc>
        <w:tc>
          <w:tcPr>
            <w:tcW w:w="1929"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B20A3A" w:rsidRPr="00E17A01" w:rsidRDefault="00B20A3A" w:rsidP="00D40D2D">
            <w:pPr>
              <w:spacing w:after="0" w:line="240" w:lineRule="auto"/>
              <w:outlineLvl w:val="0"/>
              <w:rPr>
                <w:rFonts w:ascii="Times New Roman" w:hAnsi="Times New Roman" w:cs="Times New Roman"/>
                <w:sz w:val="24"/>
                <w:szCs w:val="24"/>
              </w:rPr>
            </w:pPr>
            <w:r w:rsidRPr="00E17A01">
              <w:rPr>
                <w:rFonts w:ascii="Times New Roman" w:hAnsi="Times New Roman" w:cs="Times New Roman"/>
                <w:sz w:val="24"/>
                <w:szCs w:val="24"/>
              </w:rPr>
              <w:t xml:space="preserve">Согласно утвержденному </w:t>
            </w:r>
            <w:r w:rsidRPr="00890507">
              <w:rPr>
                <w:rFonts w:ascii="Times New Roman" w:hAnsi="Times New Roman" w:cs="Times New Roman"/>
                <w:sz w:val="24"/>
                <w:szCs w:val="24"/>
              </w:rPr>
              <w:t xml:space="preserve">постановления администрации муниципального образования Красноармейский район </w:t>
            </w:r>
            <w:r w:rsidR="00D40D2D" w:rsidRPr="001A6A0A">
              <w:rPr>
                <w:rFonts w:ascii="Times New Roman" w:hAnsi="Times New Roman" w:cs="Times New Roman"/>
                <w:sz w:val="24"/>
                <w:szCs w:val="24"/>
              </w:rPr>
              <w:t>«Об утверждении схем размещения нестационарных объектов по оказанию услуг на территории муниципального образования  Красноармейский райо</w:t>
            </w:r>
            <w:r w:rsidR="00D40D2D">
              <w:rPr>
                <w:rFonts w:ascii="Times New Roman" w:hAnsi="Times New Roman" w:cs="Times New Roman"/>
                <w:sz w:val="24"/>
                <w:szCs w:val="24"/>
              </w:rPr>
              <w:t>н».</w:t>
            </w:r>
          </w:p>
        </w:tc>
        <w:tc>
          <w:tcPr>
            <w:tcW w:w="1428"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B20A3A" w:rsidRPr="00E17A01" w:rsidRDefault="00B20A3A" w:rsidP="00B20A3A">
            <w:pPr>
              <w:pStyle w:val="af6"/>
              <w:jc w:val="center"/>
              <w:rPr>
                <w:rStyle w:val="105pt"/>
                <w:sz w:val="24"/>
                <w:szCs w:val="24"/>
              </w:rPr>
            </w:pPr>
            <w:r w:rsidRPr="00E17A01">
              <w:rPr>
                <w:rStyle w:val="105pt"/>
                <w:sz w:val="24"/>
                <w:szCs w:val="24"/>
              </w:rPr>
              <w:t>В пределах</w:t>
            </w:r>
          </w:p>
          <w:p w:rsidR="00B20A3A" w:rsidRPr="00E17A01" w:rsidRDefault="00B20A3A" w:rsidP="00B20A3A">
            <w:pPr>
              <w:pStyle w:val="af6"/>
              <w:jc w:val="center"/>
              <w:rPr>
                <w:rStyle w:val="105pt"/>
                <w:sz w:val="24"/>
                <w:szCs w:val="24"/>
              </w:rPr>
            </w:pPr>
            <w:r w:rsidRPr="00E17A01">
              <w:rPr>
                <w:rStyle w:val="105pt"/>
                <w:sz w:val="24"/>
                <w:szCs w:val="24"/>
              </w:rPr>
              <w:t xml:space="preserve"> штатной</w:t>
            </w:r>
          </w:p>
          <w:p w:rsidR="00B20A3A" w:rsidRPr="00E17A01" w:rsidRDefault="00B20A3A" w:rsidP="00B20A3A">
            <w:pPr>
              <w:pStyle w:val="af6"/>
              <w:jc w:val="center"/>
              <w:rPr>
                <w:rStyle w:val="105pt"/>
                <w:sz w:val="24"/>
                <w:szCs w:val="24"/>
              </w:rPr>
            </w:pPr>
            <w:r w:rsidRPr="00E17A01">
              <w:rPr>
                <w:rStyle w:val="105pt"/>
                <w:sz w:val="24"/>
                <w:szCs w:val="24"/>
              </w:rPr>
              <w:t xml:space="preserve">численности </w:t>
            </w:r>
          </w:p>
          <w:p w:rsidR="00B20A3A" w:rsidRPr="00E17A01" w:rsidRDefault="00B20A3A" w:rsidP="00B20A3A">
            <w:pPr>
              <w:pStyle w:val="af6"/>
              <w:jc w:val="center"/>
              <w:rPr>
                <w:rStyle w:val="105pt"/>
                <w:sz w:val="24"/>
                <w:szCs w:val="24"/>
              </w:rPr>
            </w:pPr>
            <w:r w:rsidRPr="00E17A01">
              <w:rPr>
                <w:rStyle w:val="105pt"/>
                <w:sz w:val="24"/>
                <w:szCs w:val="24"/>
              </w:rPr>
              <w:t xml:space="preserve">сотрудников </w:t>
            </w:r>
          </w:p>
          <w:p w:rsidR="00B20A3A" w:rsidRPr="00E17A01" w:rsidRDefault="00B20A3A" w:rsidP="00B20A3A">
            <w:pPr>
              <w:pStyle w:val="ConsPlusNormal"/>
              <w:jc w:val="center"/>
              <w:rPr>
                <w:rFonts w:ascii="Times New Roman" w:hAnsi="Times New Roman" w:cs="Times New Roman"/>
                <w:sz w:val="24"/>
                <w:szCs w:val="28"/>
              </w:rPr>
            </w:pPr>
            <w:r w:rsidRPr="00E17A01">
              <w:rPr>
                <w:rFonts w:ascii="Times New Roman" w:hAnsi="Times New Roman" w:cs="Times New Roman"/>
                <w:sz w:val="24"/>
                <w:szCs w:val="28"/>
              </w:rPr>
              <w:t xml:space="preserve"> </w:t>
            </w:r>
          </w:p>
        </w:tc>
        <w:tc>
          <w:tcPr>
            <w:tcW w:w="1508"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B20A3A" w:rsidRPr="00E17A01" w:rsidRDefault="00B20A3A" w:rsidP="00B20A3A">
            <w:pPr>
              <w:pStyle w:val="ConsPlusNormal"/>
              <w:jc w:val="center"/>
              <w:rPr>
                <w:rFonts w:ascii="Times New Roman" w:hAnsi="Times New Roman" w:cs="Times New Roman"/>
                <w:sz w:val="24"/>
                <w:szCs w:val="28"/>
              </w:rPr>
            </w:pPr>
            <w:r w:rsidRPr="00E17A01">
              <w:rPr>
                <w:rFonts w:ascii="Times New Roman" w:hAnsi="Times New Roman" w:cs="Times New Roman"/>
                <w:sz w:val="24"/>
                <w:szCs w:val="28"/>
              </w:rPr>
              <w:t>отсутствует</w:t>
            </w:r>
          </w:p>
        </w:tc>
      </w:tr>
    </w:tbl>
    <w:p w:rsidR="003D38C1" w:rsidRDefault="003D38C1">
      <w:pPr>
        <w:pStyle w:val="ConsPlusNormal"/>
        <w:jc w:val="both"/>
        <w:rPr>
          <w:rFonts w:ascii="Times New Roman" w:hAnsi="Times New Roman" w:cs="Times New Roman"/>
          <w:sz w:val="28"/>
          <w:szCs w:val="28"/>
          <w:highlight w:val="yellow"/>
        </w:rPr>
      </w:pPr>
    </w:p>
    <w:p w:rsidR="003D38C1" w:rsidRPr="00951B0D" w:rsidRDefault="00071C1E">
      <w:pPr>
        <w:pStyle w:val="ConsPlusNormal"/>
        <w:ind w:firstLine="540"/>
        <w:jc w:val="both"/>
        <w:outlineLvl w:val="2"/>
        <w:rPr>
          <w:rFonts w:ascii="Times New Roman" w:hAnsi="Times New Roman" w:cs="Times New Roman"/>
          <w:sz w:val="26"/>
          <w:szCs w:val="26"/>
        </w:rPr>
      </w:pPr>
      <w:bookmarkStart w:id="13" w:name="Par364"/>
      <w:bookmarkEnd w:id="13"/>
      <w:r w:rsidRPr="00951B0D">
        <w:rPr>
          <w:rFonts w:ascii="Times New Roman" w:hAnsi="Times New Roman" w:cs="Times New Roman"/>
          <w:sz w:val="26"/>
          <w:szCs w:val="26"/>
        </w:rPr>
        <w:lastRenderedPageBreak/>
        <w:t>6. Оценка дополнительных расходов (доходов) районного бюджета (бюджета муниципального образования Красноармейский район), связанных с введением предлагаемого правового регулирования:</w:t>
      </w:r>
    </w:p>
    <w:p w:rsidR="003F68BD" w:rsidRPr="00D40D2D" w:rsidRDefault="003F68BD">
      <w:pPr>
        <w:pStyle w:val="ConsPlusNormal"/>
        <w:ind w:firstLine="540"/>
        <w:jc w:val="both"/>
        <w:outlineLvl w:val="2"/>
        <w:rPr>
          <w:rFonts w:ascii="Times New Roman" w:hAnsi="Times New Roman" w:cs="Times New Roman"/>
          <w:sz w:val="26"/>
          <w:szCs w:val="26"/>
        </w:rPr>
      </w:pPr>
      <w:r w:rsidRPr="00951B0D">
        <w:rPr>
          <w:rFonts w:ascii="Times New Roman" w:hAnsi="Times New Roman" w:cs="Times New Roman"/>
          <w:sz w:val="26"/>
          <w:szCs w:val="26"/>
        </w:rPr>
        <w:t>Дополнительные расходы районного бюджета (бюджета муниципального образования Красноармейский муниципальный район Краснодарского края), связанные с введением предлагаемого правового регулирования отсутствуют.</w:t>
      </w:r>
    </w:p>
    <w:p w:rsidR="00366B6D" w:rsidRDefault="00366B6D">
      <w:pPr>
        <w:pStyle w:val="ConsPlusNormal"/>
        <w:ind w:firstLine="540"/>
        <w:jc w:val="both"/>
        <w:outlineLvl w:val="2"/>
      </w:pPr>
    </w:p>
    <w:tbl>
      <w:tblPr>
        <w:tblW w:w="9525" w:type="dxa"/>
        <w:tblInd w:w="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32" w:type="dxa"/>
          <w:bottom w:w="102" w:type="dxa"/>
          <w:right w:w="62" w:type="dxa"/>
        </w:tblCellMar>
        <w:tblLook w:val="0000" w:firstRow="0" w:lastRow="0" w:firstColumn="0" w:lastColumn="0" w:noHBand="0" w:noVBand="0"/>
      </w:tblPr>
      <w:tblGrid>
        <w:gridCol w:w="3969"/>
        <w:gridCol w:w="2889"/>
        <w:gridCol w:w="2667"/>
      </w:tblGrid>
      <w:tr w:rsidR="003D38C1">
        <w:tc>
          <w:tcPr>
            <w:tcW w:w="3969"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D38C1" w:rsidRDefault="00071C1E">
            <w:pPr>
              <w:pStyle w:val="ConsPlusNormal"/>
              <w:jc w:val="center"/>
            </w:pPr>
            <w:r>
              <w:rPr>
                <w:rFonts w:ascii="Times New Roman" w:hAnsi="Times New Roman" w:cs="Times New Roman"/>
                <w:sz w:val="24"/>
                <w:szCs w:val="24"/>
              </w:rPr>
              <w:t xml:space="preserve">6.1. Наименование функции (полномочия, обязанности или права) (в соответствии </w:t>
            </w:r>
            <w:r w:rsidRPr="000C01F4">
              <w:rPr>
                <w:rFonts w:ascii="Times New Roman" w:hAnsi="Times New Roman" w:cs="Times New Roman"/>
                <w:color w:val="auto"/>
                <w:sz w:val="24"/>
                <w:szCs w:val="24"/>
              </w:rPr>
              <w:t xml:space="preserve">с </w:t>
            </w:r>
            <w:hyperlink w:anchor="Par336">
              <w:r w:rsidRPr="000C01F4">
                <w:rPr>
                  <w:rStyle w:val="-"/>
                  <w:rFonts w:ascii="Times New Roman" w:hAnsi="Times New Roman" w:cs="Times New Roman"/>
                  <w:color w:val="auto"/>
                  <w:sz w:val="24"/>
                  <w:szCs w:val="24"/>
                  <w:u w:val="none"/>
                </w:rPr>
                <w:t>подпунктом 5.1 пункта 5</w:t>
              </w:r>
            </w:hyperlink>
            <w:r w:rsidRPr="000C01F4">
              <w:rPr>
                <w:rFonts w:ascii="Times New Roman" w:hAnsi="Times New Roman" w:cs="Times New Roman"/>
                <w:color w:val="auto"/>
                <w:sz w:val="24"/>
                <w:szCs w:val="24"/>
              </w:rPr>
              <w:t xml:space="preserve"> настоящего сводного</w:t>
            </w:r>
            <w:r>
              <w:rPr>
                <w:rFonts w:ascii="Times New Roman" w:hAnsi="Times New Roman" w:cs="Times New Roman"/>
                <w:sz w:val="24"/>
                <w:szCs w:val="24"/>
              </w:rPr>
              <w:t xml:space="preserve"> отчета)</w:t>
            </w:r>
          </w:p>
        </w:tc>
        <w:tc>
          <w:tcPr>
            <w:tcW w:w="2889"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554277" w:rsidRPr="00554277" w:rsidRDefault="00071C1E" w:rsidP="00554277">
            <w:pPr>
              <w:pStyle w:val="ConsPlusNormal"/>
              <w:jc w:val="center"/>
              <w:rPr>
                <w:rFonts w:ascii="Times New Roman" w:hAnsi="Times New Roman" w:cs="Times New Roman"/>
                <w:sz w:val="24"/>
                <w:szCs w:val="24"/>
              </w:rPr>
            </w:pPr>
            <w:r>
              <w:rPr>
                <w:rFonts w:ascii="Times New Roman" w:hAnsi="Times New Roman" w:cs="Times New Roman"/>
                <w:sz w:val="24"/>
                <w:szCs w:val="24"/>
              </w:rPr>
              <w:t>6.2. Виды расходов (возможных поступлений районного бюджета (бюджета муниципального образования Красноармейский район)</w:t>
            </w:r>
          </w:p>
        </w:tc>
        <w:tc>
          <w:tcPr>
            <w:tcW w:w="2667"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D38C1" w:rsidRDefault="00071C1E">
            <w:pPr>
              <w:pStyle w:val="ConsPlusNormal"/>
              <w:jc w:val="center"/>
              <w:rPr>
                <w:rFonts w:ascii="Times New Roman" w:hAnsi="Times New Roman" w:cs="Times New Roman"/>
                <w:sz w:val="24"/>
                <w:szCs w:val="24"/>
              </w:rPr>
            </w:pPr>
            <w:r>
              <w:rPr>
                <w:rFonts w:ascii="Times New Roman" w:hAnsi="Times New Roman" w:cs="Times New Roman"/>
                <w:sz w:val="24"/>
                <w:szCs w:val="24"/>
              </w:rPr>
              <w:t>6.3. Количественная оценка расхо</w:t>
            </w:r>
            <w:r w:rsidR="00B873AB">
              <w:rPr>
                <w:rFonts w:ascii="Times New Roman" w:hAnsi="Times New Roman" w:cs="Times New Roman"/>
                <w:sz w:val="24"/>
                <w:szCs w:val="24"/>
              </w:rPr>
              <w:t>дов и возможных поступлений, тыс</w:t>
            </w:r>
            <w:r>
              <w:rPr>
                <w:rFonts w:ascii="Times New Roman" w:hAnsi="Times New Roman" w:cs="Times New Roman"/>
                <w:sz w:val="24"/>
                <w:szCs w:val="24"/>
              </w:rPr>
              <w:t>. рублей</w:t>
            </w:r>
          </w:p>
        </w:tc>
      </w:tr>
      <w:tr w:rsidR="003D38C1">
        <w:tc>
          <w:tcPr>
            <w:tcW w:w="9525" w:type="dxa"/>
            <w:gridSpan w:val="3"/>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3D38C1" w:rsidRPr="0018315A" w:rsidRDefault="00071C1E">
            <w:pPr>
              <w:pStyle w:val="ConsPlusNormal"/>
              <w:jc w:val="center"/>
              <w:rPr>
                <w:sz w:val="24"/>
                <w:szCs w:val="24"/>
              </w:rPr>
            </w:pPr>
            <w:r w:rsidRPr="0018315A">
              <w:rPr>
                <w:rFonts w:ascii="Times New Roman" w:hAnsi="Times New Roman" w:cs="Times New Roman"/>
                <w:sz w:val="24"/>
                <w:szCs w:val="24"/>
              </w:rPr>
              <w:t>Наименование органа местного самоуправления</w:t>
            </w:r>
          </w:p>
        </w:tc>
      </w:tr>
      <w:tr w:rsidR="003F68BD" w:rsidTr="001D7BB2">
        <w:tc>
          <w:tcPr>
            <w:tcW w:w="3969" w:type="dxa"/>
            <w:vMerge w:val="restart"/>
            <w:tcBorders>
              <w:top w:val="single" w:sz="4" w:space="0" w:color="00000A"/>
              <w:left w:val="single" w:sz="4" w:space="0" w:color="00000A"/>
              <w:right w:val="single" w:sz="4" w:space="0" w:color="00000A"/>
            </w:tcBorders>
            <w:shd w:val="clear" w:color="auto" w:fill="auto"/>
            <w:tcMar>
              <w:left w:w="32" w:type="dxa"/>
            </w:tcMar>
            <w:vAlign w:val="center"/>
          </w:tcPr>
          <w:p w:rsidR="003F68BD" w:rsidRPr="00737A73" w:rsidRDefault="003F68BD" w:rsidP="003F68BD">
            <w:pPr>
              <w:spacing w:after="0" w:line="240" w:lineRule="auto"/>
              <w:jc w:val="both"/>
              <w:rPr>
                <w:rFonts w:ascii="Times New Roman" w:hAnsi="Times New Roman" w:cs="Times New Roman"/>
                <w:sz w:val="24"/>
                <w:szCs w:val="24"/>
                <w:highlight w:val="yellow"/>
              </w:rPr>
            </w:pPr>
            <w:r w:rsidRPr="00E17A01">
              <w:rPr>
                <w:rFonts w:ascii="Times New Roman" w:hAnsi="Times New Roman" w:cs="Times New Roman"/>
                <w:sz w:val="24"/>
                <w:szCs w:val="24"/>
              </w:rPr>
              <w:t xml:space="preserve">Заключение администрациями </w:t>
            </w:r>
            <w:r>
              <w:rPr>
                <w:rFonts w:ascii="Times New Roman" w:hAnsi="Times New Roman" w:cs="Times New Roman"/>
                <w:sz w:val="24"/>
                <w:szCs w:val="24"/>
              </w:rPr>
              <w:t>с</w:t>
            </w:r>
            <w:r w:rsidRPr="00E17A01">
              <w:rPr>
                <w:rFonts w:ascii="Times New Roman" w:hAnsi="Times New Roman" w:cs="Times New Roman"/>
                <w:sz w:val="24"/>
                <w:szCs w:val="24"/>
              </w:rPr>
              <w:t>ельских поселений</w:t>
            </w:r>
            <w:r>
              <w:rPr>
                <w:rFonts w:ascii="Times New Roman" w:hAnsi="Times New Roman" w:cs="Times New Roman"/>
                <w:sz w:val="24"/>
                <w:szCs w:val="24"/>
              </w:rPr>
              <w:t xml:space="preserve"> Красноармейского района </w:t>
            </w:r>
            <w:r w:rsidRPr="00E17A01">
              <w:rPr>
                <w:rFonts w:ascii="Times New Roman" w:hAnsi="Times New Roman" w:cs="Times New Roman"/>
                <w:sz w:val="24"/>
                <w:szCs w:val="24"/>
              </w:rPr>
              <w:t xml:space="preserve"> договор</w:t>
            </w:r>
            <w:r>
              <w:rPr>
                <w:rFonts w:ascii="Times New Roman" w:hAnsi="Times New Roman" w:cs="Times New Roman"/>
                <w:sz w:val="24"/>
                <w:szCs w:val="24"/>
              </w:rPr>
              <w:t>ов</w:t>
            </w:r>
            <w:r w:rsidRPr="00E17A01">
              <w:rPr>
                <w:rFonts w:ascii="Times New Roman" w:hAnsi="Times New Roman" w:cs="Times New Roman"/>
                <w:sz w:val="24"/>
                <w:szCs w:val="24"/>
              </w:rPr>
              <w:t>, необходим</w:t>
            </w:r>
            <w:r>
              <w:rPr>
                <w:rFonts w:ascii="Times New Roman" w:hAnsi="Times New Roman" w:cs="Times New Roman"/>
                <w:sz w:val="24"/>
                <w:szCs w:val="24"/>
              </w:rPr>
              <w:t xml:space="preserve">ых </w:t>
            </w:r>
            <w:r w:rsidRPr="00E17A01">
              <w:rPr>
                <w:rFonts w:ascii="Times New Roman" w:hAnsi="Times New Roman" w:cs="Times New Roman"/>
                <w:sz w:val="24"/>
                <w:szCs w:val="24"/>
              </w:rPr>
              <w:t>для размещения нестационарных торговых объектов</w:t>
            </w:r>
          </w:p>
        </w:tc>
        <w:tc>
          <w:tcPr>
            <w:tcW w:w="2889"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F68BD" w:rsidRDefault="003F68BD" w:rsidP="003F68BD">
            <w:pPr>
              <w:pStyle w:val="ConsPlusNormal"/>
              <w:rPr>
                <w:rFonts w:ascii="Times New Roman" w:hAnsi="Times New Roman" w:cs="Times New Roman"/>
                <w:sz w:val="24"/>
                <w:szCs w:val="24"/>
              </w:rPr>
            </w:pPr>
            <w:r w:rsidRPr="0018315A">
              <w:rPr>
                <w:rFonts w:ascii="Times New Roman" w:hAnsi="Times New Roman" w:cs="Times New Roman"/>
                <w:sz w:val="24"/>
                <w:szCs w:val="24"/>
              </w:rPr>
              <w:t xml:space="preserve">единовременные расходы в </w:t>
            </w:r>
            <w:r>
              <w:rPr>
                <w:rFonts w:ascii="Times New Roman" w:hAnsi="Times New Roman" w:cs="Times New Roman"/>
                <w:sz w:val="24"/>
                <w:szCs w:val="24"/>
              </w:rPr>
              <w:t>2026</w:t>
            </w:r>
            <w:r w:rsidRPr="0018315A">
              <w:rPr>
                <w:rFonts w:ascii="Times New Roman" w:hAnsi="Times New Roman" w:cs="Times New Roman"/>
                <w:sz w:val="24"/>
                <w:szCs w:val="24"/>
              </w:rPr>
              <w:t xml:space="preserve"> г.:</w:t>
            </w:r>
          </w:p>
          <w:p w:rsidR="003F68BD" w:rsidRPr="0018315A" w:rsidRDefault="003F68BD" w:rsidP="003F68BD">
            <w:pPr>
              <w:pStyle w:val="ConsPlusNormal"/>
              <w:rPr>
                <w:sz w:val="24"/>
                <w:szCs w:val="24"/>
              </w:rPr>
            </w:pPr>
          </w:p>
        </w:tc>
        <w:tc>
          <w:tcPr>
            <w:tcW w:w="2667"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F68BD" w:rsidRPr="0018315A" w:rsidRDefault="003F68BD" w:rsidP="003F68BD">
            <w:pPr>
              <w:pStyle w:val="ConsPlusNormal"/>
              <w:rPr>
                <w:rFonts w:ascii="Times New Roman" w:hAnsi="Times New Roman" w:cs="Times New Roman"/>
                <w:sz w:val="24"/>
                <w:szCs w:val="24"/>
              </w:rPr>
            </w:pPr>
            <w:r>
              <w:rPr>
                <w:rFonts w:ascii="Times New Roman" w:hAnsi="Times New Roman" w:cs="Times New Roman"/>
                <w:sz w:val="24"/>
                <w:szCs w:val="24"/>
              </w:rPr>
              <w:t>отсутствуют</w:t>
            </w:r>
          </w:p>
        </w:tc>
      </w:tr>
      <w:tr w:rsidR="003F68BD" w:rsidTr="00BF47B7">
        <w:tc>
          <w:tcPr>
            <w:tcW w:w="3969" w:type="dxa"/>
            <w:vMerge/>
            <w:tcBorders>
              <w:left w:val="single" w:sz="4" w:space="0" w:color="00000A"/>
              <w:bottom w:val="single" w:sz="4" w:space="0" w:color="00000A"/>
              <w:right w:val="single" w:sz="4" w:space="0" w:color="00000A"/>
            </w:tcBorders>
            <w:shd w:val="clear" w:color="auto" w:fill="auto"/>
            <w:tcMar>
              <w:left w:w="32" w:type="dxa"/>
            </w:tcMar>
          </w:tcPr>
          <w:p w:rsidR="003F68BD" w:rsidRPr="0018315A" w:rsidRDefault="003F68BD" w:rsidP="003F68BD">
            <w:pPr>
              <w:pStyle w:val="ConsPlusNormal"/>
              <w:jc w:val="both"/>
              <w:rPr>
                <w:rFonts w:ascii="Times New Roman" w:hAnsi="Times New Roman" w:cs="Times New Roman"/>
                <w:sz w:val="24"/>
                <w:szCs w:val="24"/>
              </w:rPr>
            </w:pPr>
          </w:p>
        </w:tc>
        <w:tc>
          <w:tcPr>
            <w:tcW w:w="2889"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F68BD" w:rsidRPr="0018315A" w:rsidRDefault="003F68BD" w:rsidP="003F68BD">
            <w:pPr>
              <w:pStyle w:val="ConsPlusNormal"/>
              <w:rPr>
                <w:sz w:val="24"/>
                <w:szCs w:val="24"/>
              </w:rPr>
            </w:pPr>
            <w:r w:rsidRPr="0018315A">
              <w:rPr>
                <w:rFonts w:ascii="Times New Roman" w:hAnsi="Times New Roman" w:cs="Times New Roman"/>
                <w:sz w:val="24"/>
                <w:szCs w:val="24"/>
              </w:rPr>
              <w:t xml:space="preserve">периодические расходы за период </w:t>
            </w:r>
            <w:r>
              <w:rPr>
                <w:rFonts w:ascii="Times New Roman" w:hAnsi="Times New Roman" w:cs="Times New Roman"/>
                <w:sz w:val="24"/>
                <w:szCs w:val="24"/>
              </w:rPr>
              <w:t>2027-2030</w:t>
            </w:r>
            <w:r w:rsidRPr="0018315A">
              <w:rPr>
                <w:rFonts w:ascii="Times New Roman" w:hAnsi="Times New Roman" w:cs="Times New Roman"/>
                <w:sz w:val="24"/>
                <w:szCs w:val="24"/>
              </w:rPr>
              <w:t xml:space="preserve"> гг.:</w:t>
            </w:r>
          </w:p>
        </w:tc>
        <w:tc>
          <w:tcPr>
            <w:tcW w:w="2667"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F68BD" w:rsidRPr="0018315A" w:rsidRDefault="003F68BD" w:rsidP="003F68BD">
            <w:pPr>
              <w:pStyle w:val="ConsPlusNormal"/>
              <w:rPr>
                <w:rFonts w:ascii="Times New Roman" w:hAnsi="Times New Roman" w:cs="Times New Roman"/>
                <w:sz w:val="24"/>
                <w:szCs w:val="24"/>
              </w:rPr>
            </w:pPr>
            <w:r>
              <w:rPr>
                <w:rFonts w:ascii="Times New Roman" w:hAnsi="Times New Roman" w:cs="Times New Roman"/>
                <w:sz w:val="24"/>
                <w:szCs w:val="24"/>
              </w:rPr>
              <w:t>отсутствуют</w:t>
            </w:r>
          </w:p>
        </w:tc>
      </w:tr>
      <w:tr w:rsidR="003F68BD">
        <w:tc>
          <w:tcPr>
            <w:tcW w:w="3969"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F68BD" w:rsidRPr="0018315A" w:rsidRDefault="003F68BD" w:rsidP="003F68BD">
            <w:pPr>
              <w:pStyle w:val="ConsPlusNormal"/>
              <w:jc w:val="both"/>
              <w:rPr>
                <w:rFonts w:ascii="Times New Roman" w:hAnsi="Times New Roman" w:cs="Times New Roman"/>
                <w:sz w:val="24"/>
                <w:szCs w:val="24"/>
              </w:rPr>
            </w:pPr>
          </w:p>
        </w:tc>
        <w:tc>
          <w:tcPr>
            <w:tcW w:w="2889"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F68BD" w:rsidRPr="0018315A" w:rsidRDefault="003F68BD" w:rsidP="003F68BD">
            <w:pPr>
              <w:pStyle w:val="ConsPlusNormal"/>
              <w:rPr>
                <w:sz w:val="24"/>
                <w:szCs w:val="24"/>
              </w:rPr>
            </w:pPr>
            <w:r w:rsidRPr="0018315A">
              <w:rPr>
                <w:rFonts w:ascii="Times New Roman" w:hAnsi="Times New Roman" w:cs="Times New Roman"/>
                <w:sz w:val="24"/>
                <w:szCs w:val="24"/>
              </w:rPr>
              <w:t xml:space="preserve">возможные доходы за период </w:t>
            </w:r>
            <w:r>
              <w:rPr>
                <w:rFonts w:ascii="Times New Roman" w:hAnsi="Times New Roman" w:cs="Times New Roman"/>
                <w:sz w:val="24"/>
                <w:szCs w:val="24"/>
              </w:rPr>
              <w:t>2026-2030</w:t>
            </w:r>
            <w:r w:rsidRPr="0018315A">
              <w:rPr>
                <w:rFonts w:ascii="Times New Roman" w:hAnsi="Times New Roman" w:cs="Times New Roman"/>
                <w:sz w:val="24"/>
                <w:szCs w:val="24"/>
              </w:rPr>
              <w:t>гг.:</w:t>
            </w:r>
          </w:p>
        </w:tc>
        <w:tc>
          <w:tcPr>
            <w:tcW w:w="2667"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F68BD" w:rsidRPr="0018315A" w:rsidRDefault="00666648" w:rsidP="00666648">
            <w:pPr>
              <w:pStyle w:val="ConsPlusNormal"/>
              <w:rPr>
                <w:rFonts w:ascii="Times New Roman" w:hAnsi="Times New Roman" w:cs="Times New Roman"/>
                <w:sz w:val="24"/>
                <w:szCs w:val="24"/>
              </w:rPr>
            </w:pPr>
            <w:r>
              <w:rPr>
                <w:rFonts w:ascii="Times New Roman" w:hAnsi="Times New Roman" w:cs="Times New Roman"/>
                <w:sz w:val="24"/>
                <w:szCs w:val="24"/>
              </w:rPr>
              <w:t>в</w:t>
            </w:r>
            <w:r w:rsidR="007346D0">
              <w:rPr>
                <w:rFonts w:ascii="Times New Roman" w:hAnsi="Times New Roman" w:cs="Times New Roman"/>
                <w:sz w:val="24"/>
                <w:szCs w:val="24"/>
              </w:rPr>
              <w:t xml:space="preserve"> бюджеты сельских поселений Красноармейского района предполагается поступление более 120</w:t>
            </w:r>
            <w:r>
              <w:rPr>
                <w:rFonts w:ascii="Times New Roman" w:hAnsi="Times New Roman" w:cs="Times New Roman"/>
                <w:sz w:val="24"/>
                <w:szCs w:val="24"/>
              </w:rPr>
              <w:t>,</w:t>
            </w:r>
            <w:r w:rsidR="007346D0">
              <w:rPr>
                <w:rFonts w:ascii="Times New Roman" w:hAnsi="Times New Roman" w:cs="Times New Roman"/>
                <w:sz w:val="24"/>
                <w:szCs w:val="24"/>
              </w:rPr>
              <w:t>0 тыс.</w:t>
            </w:r>
            <w:r>
              <w:rPr>
                <w:rFonts w:ascii="Times New Roman" w:hAnsi="Times New Roman" w:cs="Times New Roman"/>
                <w:sz w:val="24"/>
                <w:szCs w:val="24"/>
              </w:rPr>
              <w:t xml:space="preserve"> </w:t>
            </w:r>
            <w:r w:rsidR="007346D0">
              <w:rPr>
                <w:rFonts w:ascii="Times New Roman" w:hAnsi="Times New Roman" w:cs="Times New Roman"/>
                <w:sz w:val="24"/>
                <w:szCs w:val="24"/>
              </w:rPr>
              <w:t>рублей</w:t>
            </w:r>
          </w:p>
        </w:tc>
      </w:tr>
      <w:tr w:rsidR="003F68BD">
        <w:tc>
          <w:tcPr>
            <w:tcW w:w="6858" w:type="dxa"/>
            <w:gridSpan w:val="2"/>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F68BD" w:rsidRPr="0018315A" w:rsidRDefault="003F68BD" w:rsidP="003F68BD">
            <w:pPr>
              <w:pStyle w:val="ConsPlusNormal"/>
              <w:rPr>
                <w:sz w:val="24"/>
                <w:szCs w:val="24"/>
              </w:rPr>
            </w:pPr>
            <w:r w:rsidRPr="0018315A">
              <w:rPr>
                <w:rFonts w:ascii="Times New Roman" w:hAnsi="Times New Roman" w:cs="Times New Roman"/>
                <w:sz w:val="24"/>
                <w:szCs w:val="24"/>
              </w:rPr>
              <w:t xml:space="preserve">Итого единовременные расходы за период </w:t>
            </w:r>
            <w:r>
              <w:rPr>
                <w:rFonts w:ascii="Times New Roman" w:hAnsi="Times New Roman" w:cs="Times New Roman"/>
                <w:sz w:val="24"/>
                <w:szCs w:val="24"/>
              </w:rPr>
              <w:t>2026-2030</w:t>
            </w:r>
            <w:r w:rsidRPr="0018315A">
              <w:rPr>
                <w:rFonts w:ascii="Times New Roman" w:hAnsi="Times New Roman" w:cs="Times New Roman"/>
                <w:sz w:val="24"/>
                <w:szCs w:val="24"/>
              </w:rPr>
              <w:t xml:space="preserve"> гг.:</w:t>
            </w:r>
          </w:p>
        </w:tc>
        <w:tc>
          <w:tcPr>
            <w:tcW w:w="2667"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F68BD" w:rsidRPr="0018315A" w:rsidRDefault="003F68BD" w:rsidP="003F68BD">
            <w:pPr>
              <w:pStyle w:val="ConsPlusNormal"/>
              <w:rPr>
                <w:rFonts w:ascii="Times New Roman" w:hAnsi="Times New Roman" w:cs="Times New Roman"/>
                <w:sz w:val="24"/>
                <w:szCs w:val="24"/>
              </w:rPr>
            </w:pPr>
            <w:r>
              <w:rPr>
                <w:rFonts w:ascii="Times New Roman" w:hAnsi="Times New Roman" w:cs="Times New Roman"/>
                <w:sz w:val="24"/>
                <w:szCs w:val="24"/>
              </w:rPr>
              <w:t>отсутствуют</w:t>
            </w:r>
          </w:p>
        </w:tc>
      </w:tr>
      <w:tr w:rsidR="006D65D8">
        <w:tc>
          <w:tcPr>
            <w:tcW w:w="6858" w:type="dxa"/>
            <w:gridSpan w:val="2"/>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6D65D8" w:rsidRPr="0018315A" w:rsidRDefault="006D65D8" w:rsidP="006D65D8">
            <w:pPr>
              <w:pStyle w:val="ConsPlusNormal"/>
              <w:rPr>
                <w:sz w:val="24"/>
                <w:szCs w:val="24"/>
              </w:rPr>
            </w:pPr>
            <w:r w:rsidRPr="0018315A">
              <w:rPr>
                <w:rFonts w:ascii="Times New Roman" w:hAnsi="Times New Roman" w:cs="Times New Roman"/>
                <w:sz w:val="24"/>
                <w:szCs w:val="24"/>
              </w:rPr>
              <w:t xml:space="preserve">Итого периодические расходы за период </w:t>
            </w:r>
            <w:r>
              <w:rPr>
                <w:rFonts w:ascii="Times New Roman" w:hAnsi="Times New Roman" w:cs="Times New Roman"/>
                <w:sz w:val="24"/>
                <w:szCs w:val="24"/>
              </w:rPr>
              <w:t>2026-2030</w:t>
            </w:r>
            <w:r w:rsidRPr="0018315A">
              <w:rPr>
                <w:rFonts w:ascii="Times New Roman" w:hAnsi="Times New Roman" w:cs="Times New Roman"/>
                <w:sz w:val="24"/>
                <w:szCs w:val="24"/>
              </w:rPr>
              <w:t xml:space="preserve"> гг.:</w:t>
            </w:r>
          </w:p>
        </w:tc>
        <w:tc>
          <w:tcPr>
            <w:tcW w:w="2667"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6D65D8" w:rsidRPr="0018315A" w:rsidRDefault="006D65D8" w:rsidP="006D65D8">
            <w:pPr>
              <w:pStyle w:val="ConsPlusNormal"/>
              <w:rPr>
                <w:rFonts w:ascii="Times New Roman" w:hAnsi="Times New Roman" w:cs="Times New Roman"/>
                <w:sz w:val="24"/>
                <w:szCs w:val="24"/>
              </w:rPr>
            </w:pPr>
            <w:r>
              <w:rPr>
                <w:rFonts w:ascii="Times New Roman" w:hAnsi="Times New Roman" w:cs="Times New Roman"/>
                <w:sz w:val="24"/>
                <w:szCs w:val="24"/>
              </w:rPr>
              <w:t>отсутствуют</w:t>
            </w:r>
          </w:p>
        </w:tc>
      </w:tr>
      <w:tr w:rsidR="00666648">
        <w:tc>
          <w:tcPr>
            <w:tcW w:w="6858" w:type="dxa"/>
            <w:gridSpan w:val="2"/>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666648" w:rsidRPr="0018315A" w:rsidRDefault="00666648" w:rsidP="00666648">
            <w:pPr>
              <w:pStyle w:val="ConsPlusNormal"/>
              <w:rPr>
                <w:sz w:val="24"/>
                <w:szCs w:val="24"/>
              </w:rPr>
            </w:pPr>
            <w:r w:rsidRPr="0018315A">
              <w:rPr>
                <w:rFonts w:ascii="Times New Roman" w:hAnsi="Times New Roman" w:cs="Times New Roman"/>
                <w:sz w:val="24"/>
                <w:szCs w:val="24"/>
              </w:rPr>
              <w:t xml:space="preserve">Итого возможные доходы за период </w:t>
            </w:r>
            <w:r>
              <w:rPr>
                <w:rFonts w:ascii="Times New Roman" w:hAnsi="Times New Roman" w:cs="Times New Roman"/>
                <w:sz w:val="24"/>
                <w:szCs w:val="24"/>
              </w:rPr>
              <w:t>2026-2030</w:t>
            </w:r>
            <w:r w:rsidRPr="0018315A">
              <w:rPr>
                <w:rFonts w:ascii="Times New Roman" w:hAnsi="Times New Roman" w:cs="Times New Roman"/>
                <w:sz w:val="24"/>
                <w:szCs w:val="24"/>
              </w:rPr>
              <w:t xml:space="preserve"> гг</w:t>
            </w:r>
          </w:p>
        </w:tc>
        <w:tc>
          <w:tcPr>
            <w:tcW w:w="2667"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666648" w:rsidRPr="0018315A" w:rsidRDefault="00666648" w:rsidP="00666648">
            <w:pPr>
              <w:pStyle w:val="ConsPlusNormal"/>
              <w:rPr>
                <w:rFonts w:ascii="Times New Roman" w:hAnsi="Times New Roman" w:cs="Times New Roman"/>
                <w:sz w:val="24"/>
                <w:szCs w:val="24"/>
              </w:rPr>
            </w:pPr>
            <w:r>
              <w:rPr>
                <w:rFonts w:ascii="Times New Roman" w:hAnsi="Times New Roman" w:cs="Times New Roman"/>
                <w:sz w:val="24"/>
                <w:szCs w:val="24"/>
              </w:rPr>
              <w:t>в бюджеты сельских поселений Красноармейского района предполагается поступление более 120,0 тыс. рублей</w:t>
            </w:r>
          </w:p>
        </w:tc>
      </w:tr>
    </w:tbl>
    <w:p w:rsidR="003D38C1" w:rsidRPr="00EB49DD" w:rsidRDefault="00A05A20" w:rsidP="00B873AB">
      <w:pPr>
        <w:pStyle w:val="ConsPlusNonformat"/>
        <w:ind w:firstLine="709"/>
        <w:jc w:val="both"/>
        <w:rPr>
          <w:sz w:val="26"/>
          <w:szCs w:val="26"/>
        </w:rPr>
      </w:pPr>
      <w:r>
        <w:rPr>
          <w:rFonts w:ascii="Times New Roman" w:hAnsi="Times New Roman" w:cs="Times New Roman"/>
          <w:sz w:val="28"/>
          <w:szCs w:val="28"/>
        </w:rPr>
        <w:t>6.</w:t>
      </w:r>
      <w:r w:rsidRPr="00EB49DD">
        <w:rPr>
          <w:rFonts w:ascii="Times New Roman" w:hAnsi="Times New Roman" w:cs="Times New Roman"/>
          <w:sz w:val="26"/>
          <w:szCs w:val="26"/>
        </w:rPr>
        <w:t>4. Другие</w:t>
      </w:r>
      <w:r w:rsidR="00071C1E" w:rsidRPr="00EB49DD">
        <w:rPr>
          <w:rFonts w:ascii="Times New Roman" w:hAnsi="Times New Roman" w:cs="Times New Roman"/>
          <w:sz w:val="26"/>
          <w:szCs w:val="26"/>
        </w:rPr>
        <w:t xml:space="preserve"> сведения о дополнительных расходах (доходах) районного бюджета (бюджета муниципального образования Красноармейский район), возникающих в связи с введением предлагаемого правового регулирования:</w:t>
      </w:r>
    </w:p>
    <w:p w:rsidR="003A0565" w:rsidRDefault="006D65D8" w:rsidP="006D65D8">
      <w:pPr>
        <w:pStyle w:val="ConsPlusNonformat"/>
        <w:ind w:firstLine="709"/>
        <w:rPr>
          <w:rFonts w:ascii="Times New Roman" w:hAnsi="Times New Roman" w:cs="Times New Roman"/>
          <w:sz w:val="26"/>
          <w:szCs w:val="26"/>
        </w:rPr>
      </w:pPr>
      <w:r w:rsidRPr="00EB49DD">
        <w:rPr>
          <w:rFonts w:ascii="Times New Roman" w:hAnsi="Times New Roman" w:cs="Times New Roman"/>
          <w:sz w:val="26"/>
          <w:szCs w:val="26"/>
        </w:rPr>
        <w:t>Дополнительные доходы районного бюджета (бюджета муниципального образования Красноармейский муниципальный район Краснодарского края), связанные с введением предлагаемого правового регулирования</w:t>
      </w:r>
      <w:r w:rsidR="00EB49DD">
        <w:rPr>
          <w:rFonts w:ascii="Times New Roman" w:hAnsi="Times New Roman" w:cs="Times New Roman"/>
          <w:sz w:val="26"/>
          <w:szCs w:val="26"/>
        </w:rPr>
        <w:t xml:space="preserve"> -</w:t>
      </w:r>
      <w:r w:rsidRPr="00EB49DD">
        <w:rPr>
          <w:rFonts w:ascii="Times New Roman" w:hAnsi="Times New Roman" w:cs="Times New Roman"/>
          <w:sz w:val="26"/>
          <w:szCs w:val="26"/>
        </w:rPr>
        <w:t xml:space="preserve"> </w:t>
      </w:r>
      <w:r w:rsidR="003A0565">
        <w:rPr>
          <w:rFonts w:ascii="Times New Roman" w:hAnsi="Times New Roman" w:cs="Times New Roman"/>
          <w:sz w:val="24"/>
          <w:szCs w:val="24"/>
        </w:rPr>
        <w:t>отсутствуют</w:t>
      </w:r>
      <w:r w:rsidR="003A0565" w:rsidRPr="00EB49DD">
        <w:rPr>
          <w:rFonts w:ascii="Times New Roman" w:hAnsi="Times New Roman" w:cs="Times New Roman"/>
          <w:sz w:val="26"/>
          <w:szCs w:val="26"/>
        </w:rPr>
        <w:t xml:space="preserve"> </w:t>
      </w:r>
    </w:p>
    <w:p w:rsidR="003D38C1" w:rsidRPr="00EB49DD" w:rsidRDefault="00071C1E" w:rsidP="006D65D8">
      <w:pPr>
        <w:pStyle w:val="ConsPlusNonformat"/>
        <w:ind w:firstLine="709"/>
        <w:rPr>
          <w:rFonts w:ascii="Times New Roman" w:hAnsi="Times New Roman" w:cs="Times New Roman"/>
          <w:sz w:val="26"/>
          <w:szCs w:val="26"/>
        </w:rPr>
      </w:pPr>
      <w:r w:rsidRPr="00EB49DD">
        <w:rPr>
          <w:rFonts w:ascii="Times New Roman" w:hAnsi="Times New Roman" w:cs="Times New Roman"/>
          <w:sz w:val="26"/>
          <w:szCs w:val="26"/>
        </w:rPr>
        <w:t>6.5. Источники данных:</w:t>
      </w:r>
      <w:r w:rsidR="006D65D8" w:rsidRPr="00EB49DD">
        <w:rPr>
          <w:rFonts w:ascii="Times New Roman" w:hAnsi="Times New Roman" w:cs="Times New Roman"/>
          <w:sz w:val="26"/>
          <w:szCs w:val="26"/>
        </w:rPr>
        <w:t xml:space="preserve"> отсутствуют</w:t>
      </w:r>
    </w:p>
    <w:p w:rsidR="00C848A1" w:rsidRPr="00EB49DD" w:rsidRDefault="00071C1E" w:rsidP="00B873AB">
      <w:pPr>
        <w:pStyle w:val="ConsPlusNormal"/>
        <w:ind w:firstLine="540"/>
        <w:jc w:val="both"/>
        <w:outlineLvl w:val="2"/>
        <w:rPr>
          <w:rFonts w:ascii="Times New Roman" w:hAnsi="Times New Roman" w:cs="Times New Roman"/>
          <w:sz w:val="26"/>
          <w:szCs w:val="26"/>
        </w:rPr>
      </w:pPr>
      <w:bookmarkStart w:id="14" w:name="Par400"/>
      <w:bookmarkEnd w:id="14"/>
      <w:r w:rsidRPr="00EB49DD">
        <w:rPr>
          <w:rFonts w:ascii="Times New Roman" w:hAnsi="Times New Roman" w:cs="Times New Roman"/>
          <w:sz w:val="26"/>
          <w:szCs w:val="26"/>
        </w:rPr>
        <w:t>7. Изменение обязанностей (ограничений) потенциальных адресатов предлагаемого правового регулирования и связанные с ними дополнительные расходы (доходы):</w:t>
      </w:r>
    </w:p>
    <w:p w:rsidR="00C848A1" w:rsidRDefault="00C848A1">
      <w:pPr>
        <w:pStyle w:val="ConsPlusNormal"/>
        <w:ind w:firstLine="540"/>
        <w:jc w:val="both"/>
        <w:outlineLvl w:val="2"/>
      </w:pPr>
    </w:p>
    <w:tbl>
      <w:tblPr>
        <w:tblW w:w="9609" w:type="dxa"/>
        <w:tblInd w:w="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32" w:type="dxa"/>
          <w:bottom w:w="102" w:type="dxa"/>
          <w:right w:w="62" w:type="dxa"/>
        </w:tblCellMar>
        <w:tblLook w:val="0000" w:firstRow="0" w:lastRow="0" w:firstColumn="0" w:lastColumn="0" w:noHBand="0" w:noVBand="0"/>
      </w:tblPr>
      <w:tblGrid>
        <w:gridCol w:w="2307"/>
        <w:gridCol w:w="3339"/>
        <w:gridCol w:w="2208"/>
        <w:gridCol w:w="1755"/>
      </w:tblGrid>
      <w:tr w:rsidR="003D38C1" w:rsidTr="0018315A">
        <w:tc>
          <w:tcPr>
            <w:tcW w:w="2307"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D38C1" w:rsidRPr="0018315A" w:rsidRDefault="00071C1E">
            <w:pPr>
              <w:pStyle w:val="ConsPlusNormal"/>
              <w:jc w:val="center"/>
              <w:rPr>
                <w:sz w:val="24"/>
                <w:szCs w:val="24"/>
              </w:rPr>
            </w:pPr>
            <w:r w:rsidRPr="0018315A">
              <w:rPr>
                <w:rFonts w:ascii="Times New Roman" w:hAnsi="Times New Roman" w:cs="Times New Roman"/>
                <w:sz w:val="24"/>
                <w:szCs w:val="24"/>
              </w:rPr>
              <w:t xml:space="preserve">7.1. Группы потенциальных адресатов </w:t>
            </w:r>
            <w:r w:rsidRPr="0018315A">
              <w:rPr>
                <w:rFonts w:ascii="Times New Roman" w:hAnsi="Times New Roman" w:cs="Times New Roman"/>
                <w:sz w:val="24"/>
                <w:szCs w:val="24"/>
              </w:rPr>
              <w:lastRenderedPageBreak/>
              <w:t xml:space="preserve">предлагаемого правового регулирования (в соответствии с </w:t>
            </w:r>
            <w:r w:rsidRPr="0018315A">
              <w:rPr>
                <w:rStyle w:val="-"/>
                <w:rFonts w:ascii="Times New Roman" w:hAnsi="Times New Roman" w:cs="Times New Roman"/>
                <w:color w:val="00000A"/>
                <w:sz w:val="24"/>
                <w:szCs w:val="24"/>
                <w:u w:val="none"/>
              </w:rPr>
              <w:t>подпунктом 4.1 пункта 4</w:t>
            </w:r>
            <w:r w:rsidRPr="0018315A">
              <w:rPr>
                <w:rFonts w:ascii="Times New Roman" w:hAnsi="Times New Roman" w:cs="Times New Roman"/>
                <w:sz w:val="24"/>
                <w:szCs w:val="24"/>
              </w:rPr>
              <w:t xml:space="preserve"> настоящего сводного отчета)</w:t>
            </w:r>
          </w:p>
        </w:tc>
        <w:tc>
          <w:tcPr>
            <w:tcW w:w="3339"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D38C1" w:rsidRPr="0018315A" w:rsidRDefault="00071C1E" w:rsidP="003D3B47">
            <w:pPr>
              <w:pStyle w:val="ConsPlusNormal"/>
              <w:jc w:val="center"/>
              <w:rPr>
                <w:rFonts w:ascii="Times New Roman" w:hAnsi="Times New Roman" w:cs="Times New Roman"/>
                <w:sz w:val="24"/>
                <w:szCs w:val="24"/>
              </w:rPr>
            </w:pPr>
            <w:r w:rsidRPr="0018315A">
              <w:rPr>
                <w:rFonts w:ascii="Times New Roman" w:hAnsi="Times New Roman" w:cs="Times New Roman"/>
                <w:sz w:val="24"/>
                <w:szCs w:val="24"/>
              </w:rPr>
              <w:lastRenderedPageBreak/>
              <w:t>7.2. Новые обязанности и ограничения, изменения существу</w:t>
            </w:r>
            <w:r w:rsidRPr="0018315A">
              <w:rPr>
                <w:rFonts w:ascii="Times New Roman" w:hAnsi="Times New Roman" w:cs="Times New Roman"/>
                <w:sz w:val="24"/>
                <w:szCs w:val="24"/>
              </w:rPr>
              <w:lastRenderedPageBreak/>
              <w:t>ющих обязанностей и ограничений, вводимые предлагаемым правовым регулированием (с указанием соответствующих положений проекта муниципального правового акта)</w:t>
            </w:r>
          </w:p>
        </w:tc>
        <w:tc>
          <w:tcPr>
            <w:tcW w:w="2208"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D38C1" w:rsidRPr="0018315A" w:rsidRDefault="00071C1E">
            <w:pPr>
              <w:pStyle w:val="ConsPlusNormal"/>
              <w:jc w:val="center"/>
              <w:rPr>
                <w:rFonts w:ascii="Times New Roman" w:hAnsi="Times New Roman" w:cs="Times New Roman"/>
                <w:sz w:val="24"/>
                <w:szCs w:val="24"/>
              </w:rPr>
            </w:pPr>
            <w:r w:rsidRPr="0018315A">
              <w:rPr>
                <w:rFonts w:ascii="Times New Roman" w:hAnsi="Times New Roman" w:cs="Times New Roman"/>
                <w:sz w:val="24"/>
                <w:szCs w:val="24"/>
              </w:rPr>
              <w:lastRenderedPageBreak/>
              <w:t xml:space="preserve">7.3. Описание расходов и возможных доходов, связанных </w:t>
            </w:r>
            <w:r w:rsidRPr="0018315A">
              <w:rPr>
                <w:rFonts w:ascii="Times New Roman" w:hAnsi="Times New Roman" w:cs="Times New Roman"/>
                <w:sz w:val="24"/>
                <w:szCs w:val="24"/>
              </w:rPr>
              <w:lastRenderedPageBreak/>
              <w:t>с введением предлагаемого правового регулирования</w:t>
            </w:r>
          </w:p>
        </w:tc>
        <w:tc>
          <w:tcPr>
            <w:tcW w:w="1755"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D38C1" w:rsidRPr="0018315A" w:rsidRDefault="00B873AB">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7.4. Количественная оценка, тыс</w:t>
            </w:r>
            <w:r w:rsidR="00071C1E" w:rsidRPr="0018315A">
              <w:rPr>
                <w:rFonts w:ascii="Times New Roman" w:hAnsi="Times New Roman" w:cs="Times New Roman"/>
                <w:sz w:val="24"/>
                <w:szCs w:val="24"/>
              </w:rPr>
              <w:t xml:space="preserve">. </w:t>
            </w:r>
            <w:r w:rsidR="00071C1E" w:rsidRPr="0018315A">
              <w:rPr>
                <w:rFonts w:ascii="Times New Roman" w:hAnsi="Times New Roman" w:cs="Times New Roman"/>
                <w:sz w:val="24"/>
                <w:szCs w:val="24"/>
              </w:rPr>
              <w:lastRenderedPageBreak/>
              <w:t>рублей</w:t>
            </w:r>
          </w:p>
        </w:tc>
      </w:tr>
      <w:tr w:rsidR="006D65D8" w:rsidTr="006D65D8">
        <w:tc>
          <w:tcPr>
            <w:tcW w:w="2307"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6D65D8" w:rsidRPr="00E17A01" w:rsidRDefault="006D65D8" w:rsidP="006D65D8">
            <w:pPr>
              <w:pStyle w:val="20"/>
              <w:shd w:val="clear" w:color="auto" w:fill="auto"/>
              <w:spacing w:after="0" w:line="240" w:lineRule="auto"/>
              <w:ind w:firstLine="82"/>
              <w:rPr>
                <w:sz w:val="24"/>
                <w:szCs w:val="24"/>
              </w:rPr>
            </w:pPr>
            <w:r w:rsidRPr="00E17A01">
              <w:rPr>
                <w:sz w:val="24"/>
                <w:szCs w:val="24"/>
                <w:lang w:eastAsia="ru-RU"/>
              </w:rPr>
              <w:lastRenderedPageBreak/>
              <w:t>Юридические лица и индивидуальные предприниматели, желающие осуществлять торговую деятельность в нестационарных объектах.</w:t>
            </w:r>
          </w:p>
        </w:tc>
        <w:tc>
          <w:tcPr>
            <w:tcW w:w="3339"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6D65D8" w:rsidRPr="00E17A01" w:rsidRDefault="006D65D8" w:rsidP="006D65D8">
            <w:pPr>
              <w:spacing w:after="0" w:line="240" w:lineRule="auto"/>
              <w:ind w:firstLine="56"/>
              <w:jc w:val="center"/>
              <w:rPr>
                <w:rFonts w:ascii="Times New Roman" w:hAnsi="Times New Roman" w:cs="Times New Roman"/>
                <w:sz w:val="24"/>
                <w:szCs w:val="24"/>
              </w:rPr>
            </w:pPr>
            <w:r w:rsidRPr="00E17A01">
              <w:rPr>
                <w:rFonts w:ascii="Times New Roman" w:hAnsi="Times New Roman" w:cs="Times New Roman"/>
                <w:sz w:val="24"/>
                <w:szCs w:val="24"/>
              </w:rPr>
              <w:t>отсутствуют</w:t>
            </w:r>
          </w:p>
        </w:tc>
        <w:tc>
          <w:tcPr>
            <w:tcW w:w="2208"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6D65D8" w:rsidRPr="00E17A01" w:rsidRDefault="006D65D8" w:rsidP="006D65D8">
            <w:pPr>
              <w:pStyle w:val="ConsPlusNormal"/>
              <w:jc w:val="center"/>
              <w:rPr>
                <w:rFonts w:ascii="Times New Roman" w:hAnsi="Times New Roman" w:cs="Times New Roman"/>
                <w:sz w:val="24"/>
                <w:szCs w:val="24"/>
              </w:rPr>
            </w:pPr>
            <w:r w:rsidRPr="00E17A01">
              <w:rPr>
                <w:rFonts w:ascii="Times New Roman" w:hAnsi="Times New Roman" w:cs="Times New Roman"/>
                <w:sz w:val="24"/>
                <w:szCs w:val="24"/>
              </w:rPr>
              <w:t>отсутствуют</w:t>
            </w:r>
          </w:p>
        </w:tc>
        <w:tc>
          <w:tcPr>
            <w:tcW w:w="1755"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6D65D8" w:rsidRPr="00E17A01" w:rsidRDefault="006D65D8" w:rsidP="006D65D8">
            <w:pPr>
              <w:pStyle w:val="ConsPlusNormal"/>
              <w:jc w:val="center"/>
              <w:rPr>
                <w:rFonts w:ascii="Times New Roman" w:hAnsi="Times New Roman" w:cs="Times New Roman"/>
                <w:sz w:val="24"/>
                <w:szCs w:val="24"/>
              </w:rPr>
            </w:pPr>
            <w:r w:rsidRPr="00E17A01">
              <w:rPr>
                <w:rFonts w:ascii="Times New Roman" w:hAnsi="Times New Roman" w:cs="Times New Roman"/>
                <w:sz w:val="24"/>
                <w:szCs w:val="24"/>
              </w:rPr>
              <w:t>-</w:t>
            </w:r>
          </w:p>
        </w:tc>
      </w:tr>
    </w:tbl>
    <w:p w:rsidR="006D65D8" w:rsidRPr="00EB49DD" w:rsidRDefault="0018315A" w:rsidP="006D65D8">
      <w:pPr>
        <w:pStyle w:val="ConsPlusNonformat"/>
        <w:ind w:firstLine="567"/>
        <w:jc w:val="both"/>
        <w:rPr>
          <w:rFonts w:ascii="Times New Roman" w:hAnsi="Times New Roman" w:cs="Times New Roman"/>
          <w:sz w:val="26"/>
          <w:szCs w:val="26"/>
        </w:rPr>
      </w:pPr>
      <w:r w:rsidRPr="00EB49DD">
        <w:rPr>
          <w:rFonts w:ascii="Times New Roman" w:hAnsi="Times New Roman" w:cs="Times New Roman"/>
          <w:sz w:val="26"/>
          <w:szCs w:val="26"/>
        </w:rPr>
        <w:t xml:space="preserve">7.5. </w:t>
      </w:r>
      <w:r w:rsidR="00071C1E" w:rsidRPr="00EB49DD">
        <w:rPr>
          <w:rFonts w:ascii="Times New Roman" w:hAnsi="Times New Roman" w:cs="Times New Roman"/>
          <w:sz w:val="26"/>
          <w:szCs w:val="26"/>
        </w:rPr>
        <w:t>Издержки и выгоды адресатов предлагаемого правового регулирования, не</w:t>
      </w:r>
      <w:r w:rsidRPr="00EB49DD">
        <w:rPr>
          <w:rFonts w:ascii="Times New Roman" w:hAnsi="Times New Roman" w:cs="Times New Roman"/>
          <w:sz w:val="26"/>
          <w:szCs w:val="26"/>
        </w:rPr>
        <w:t xml:space="preserve"> </w:t>
      </w:r>
      <w:r w:rsidR="00071C1E" w:rsidRPr="00EB49DD">
        <w:rPr>
          <w:rFonts w:ascii="Times New Roman" w:hAnsi="Times New Roman" w:cs="Times New Roman"/>
          <w:sz w:val="26"/>
          <w:szCs w:val="26"/>
        </w:rPr>
        <w:t xml:space="preserve">поддающиеся количественной оценке: </w:t>
      </w:r>
      <w:r w:rsidR="006D65D8" w:rsidRPr="00EB49DD">
        <w:rPr>
          <w:rFonts w:ascii="Times New Roman" w:hAnsi="Times New Roman" w:cs="Times New Roman"/>
          <w:sz w:val="26"/>
          <w:szCs w:val="26"/>
        </w:rPr>
        <w:t>отсутствуют</w:t>
      </w:r>
    </w:p>
    <w:p w:rsidR="006D65D8" w:rsidRPr="00EB49DD" w:rsidRDefault="00071C1E" w:rsidP="006D65D8">
      <w:pPr>
        <w:pStyle w:val="ConsPlusNonformat"/>
        <w:ind w:firstLine="567"/>
        <w:jc w:val="both"/>
        <w:rPr>
          <w:rFonts w:ascii="Times New Roman" w:hAnsi="Times New Roman" w:cs="Times New Roman"/>
          <w:sz w:val="26"/>
          <w:szCs w:val="26"/>
        </w:rPr>
      </w:pPr>
      <w:r w:rsidRPr="00EB49DD">
        <w:rPr>
          <w:rFonts w:ascii="Times New Roman" w:hAnsi="Times New Roman" w:cs="Times New Roman"/>
          <w:sz w:val="26"/>
          <w:szCs w:val="26"/>
        </w:rPr>
        <w:t>7.6. Источники данных</w:t>
      </w:r>
      <w:r w:rsidR="006D65D8" w:rsidRPr="00EB49DD">
        <w:rPr>
          <w:rFonts w:ascii="Times New Roman" w:hAnsi="Times New Roman" w:cs="Times New Roman"/>
          <w:sz w:val="26"/>
          <w:szCs w:val="26"/>
        </w:rPr>
        <w:t>: отсутствуют</w:t>
      </w:r>
    </w:p>
    <w:p w:rsidR="003D38C1" w:rsidRPr="00EB49DD" w:rsidRDefault="00071C1E">
      <w:pPr>
        <w:pStyle w:val="ConsPlusNormal"/>
        <w:ind w:firstLine="540"/>
        <w:jc w:val="both"/>
        <w:outlineLvl w:val="2"/>
        <w:rPr>
          <w:rFonts w:ascii="Times New Roman" w:hAnsi="Times New Roman" w:cs="Times New Roman"/>
          <w:sz w:val="26"/>
          <w:szCs w:val="26"/>
        </w:rPr>
      </w:pPr>
      <w:bookmarkStart w:id="15" w:name="Par429"/>
      <w:bookmarkEnd w:id="15"/>
      <w:r w:rsidRPr="00EB49DD">
        <w:rPr>
          <w:rFonts w:ascii="Times New Roman" w:hAnsi="Times New Roman" w:cs="Times New Roman"/>
          <w:sz w:val="26"/>
          <w:szCs w:val="26"/>
        </w:rPr>
        <w:t>8. Оценка рисков неблагоприятных последствий применения предлагаемого правового регулирования:</w:t>
      </w:r>
    </w:p>
    <w:p w:rsidR="003D38C1" w:rsidRPr="00EB49DD" w:rsidRDefault="003D38C1">
      <w:pPr>
        <w:pStyle w:val="ConsPlusNormal"/>
        <w:jc w:val="both"/>
        <w:rPr>
          <w:rFonts w:ascii="Times New Roman" w:hAnsi="Times New Roman" w:cs="Times New Roman"/>
          <w:sz w:val="26"/>
          <w:szCs w:val="26"/>
          <w:highlight w:val="yellow"/>
        </w:rPr>
      </w:pPr>
    </w:p>
    <w:tbl>
      <w:tblPr>
        <w:tblW w:w="9548" w:type="dxa"/>
        <w:tblInd w:w="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32" w:type="dxa"/>
          <w:bottom w:w="102" w:type="dxa"/>
          <w:right w:w="62" w:type="dxa"/>
        </w:tblCellMar>
        <w:tblLook w:val="0000" w:firstRow="0" w:lastRow="0" w:firstColumn="0" w:lastColumn="0" w:noHBand="0" w:noVBand="0"/>
      </w:tblPr>
      <w:tblGrid>
        <w:gridCol w:w="1383"/>
        <w:gridCol w:w="3856"/>
        <w:gridCol w:w="1648"/>
        <w:gridCol w:w="2661"/>
      </w:tblGrid>
      <w:tr w:rsidR="003D38C1" w:rsidTr="006D65D8">
        <w:tc>
          <w:tcPr>
            <w:tcW w:w="1383"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D38C1" w:rsidRPr="0018315A" w:rsidRDefault="00071C1E">
            <w:pPr>
              <w:pStyle w:val="ConsPlusNormal"/>
              <w:jc w:val="center"/>
              <w:rPr>
                <w:rFonts w:ascii="Times New Roman" w:hAnsi="Times New Roman" w:cs="Times New Roman"/>
                <w:sz w:val="24"/>
                <w:szCs w:val="24"/>
              </w:rPr>
            </w:pPr>
            <w:r w:rsidRPr="0018315A">
              <w:rPr>
                <w:rFonts w:ascii="Times New Roman" w:hAnsi="Times New Roman" w:cs="Times New Roman"/>
                <w:sz w:val="24"/>
                <w:szCs w:val="24"/>
              </w:rPr>
              <w:t>8.1. Виды рисков</w:t>
            </w:r>
          </w:p>
        </w:tc>
        <w:tc>
          <w:tcPr>
            <w:tcW w:w="3856"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D38C1" w:rsidRPr="0018315A" w:rsidRDefault="00071C1E">
            <w:pPr>
              <w:pStyle w:val="ConsPlusNormal"/>
              <w:jc w:val="center"/>
              <w:rPr>
                <w:rFonts w:ascii="Times New Roman" w:hAnsi="Times New Roman" w:cs="Times New Roman"/>
                <w:sz w:val="24"/>
                <w:szCs w:val="24"/>
              </w:rPr>
            </w:pPr>
            <w:r w:rsidRPr="0018315A">
              <w:rPr>
                <w:rFonts w:ascii="Times New Roman" w:hAnsi="Times New Roman" w:cs="Times New Roman"/>
                <w:sz w:val="24"/>
                <w:szCs w:val="24"/>
              </w:rPr>
              <w:t>8.2. Оценка вероятности наступления неблагоприятных последствий</w:t>
            </w:r>
          </w:p>
        </w:tc>
        <w:tc>
          <w:tcPr>
            <w:tcW w:w="1648"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D38C1" w:rsidRPr="0018315A" w:rsidRDefault="00071C1E">
            <w:pPr>
              <w:pStyle w:val="ConsPlusNormal"/>
              <w:jc w:val="center"/>
              <w:rPr>
                <w:rFonts w:ascii="Times New Roman" w:hAnsi="Times New Roman" w:cs="Times New Roman"/>
                <w:sz w:val="24"/>
                <w:szCs w:val="24"/>
              </w:rPr>
            </w:pPr>
            <w:r w:rsidRPr="0018315A">
              <w:rPr>
                <w:rFonts w:ascii="Times New Roman" w:hAnsi="Times New Roman" w:cs="Times New Roman"/>
                <w:sz w:val="24"/>
                <w:szCs w:val="24"/>
              </w:rPr>
              <w:t>8.3. Методы контроля рисков</w:t>
            </w:r>
          </w:p>
        </w:tc>
        <w:tc>
          <w:tcPr>
            <w:tcW w:w="2661"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D38C1" w:rsidRPr="0018315A" w:rsidRDefault="00071C1E">
            <w:pPr>
              <w:pStyle w:val="ConsPlusNormal"/>
              <w:jc w:val="center"/>
              <w:rPr>
                <w:rFonts w:ascii="Times New Roman" w:hAnsi="Times New Roman" w:cs="Times New Roman"/>
                <w:sz w:val="24"/>
                <w:szCs w:val="24"/>
              </w:rPr>
            </w:pPr>
            <w:r w:rsidRPr="0018315A">
              <w:rPr>
                <w:rFonts w:ascii="Times New Roman" w:hAnsi="Times New Roman" w:cs="Times New Roman"/>
                <w:sz w:val="24"/>
                <w:szCs w:val="24"/>
              </w:rPr>
              <w:t>8.4. Степень контр</w:t>
            </w:r>
            <w:r w:rsidR="003A0565">
              <w:rPr>
                <w:rFonts w:ascii="Times New Roman" w:hAnsi="Times New Roman" w:cs="Times New Roman"/>
                <w:sz w:val="24"/>
                <w:szCs w:val="24"/>
              </w:rPr>
              <w:t>оля рисков (полный/частичный/от</w:t>
            </w:r>
            <w:r w:rsidRPr="0018315A">
              <w:rPr>
                <w:rFonts w:ascii="Times New Roman" w:hAnsi="Times New Roman" w:cs="Times New Roman"/>
                <w:sz w:val="24"/>
                <w:szCs w:val="24"/>
              </w:rPr>
              <w:t>сутствует)</w:t>
            </w:r>
          </w:p>
        </w:tc>
      </w:tr>
      <w:tr w:rsidR="006D65D8" w:rsidTr="006D65D8">
        <w:tc>
          <w:tcPr>
            <w:tcW w:w="1383"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6D65D8" w:rsidRPr="00E17A01" w:rsidRDefault="006D65D8" w:rsidP="006D65D8">
            <w:pPr>
              <w:pStyle w:val="ConsPlusNormal"/>
              <w:jc w:val="center"/>
              <w:rPr>
                <w:rFonts w:ascii="Times New Roman" w:hAnsi="Times New Roman" w:cs="Times New Roman"/>
                <w:sz w:val="24"/>
                <w:szCs w:val="28"/>
              </w:rPr>
            </w:pPr>
            <w:r w:rsidRPr="00E17A01">
              <w:rPr>
                <w:rFonts w:ascii="Times New Roman" w:hAnsi="Times New Roman" w:cs="Times New Roman"/>
                <w:sz w:val="24"/>
                <w:szCs w:val="28"/>
              </w:rPr>
              <w:t>отсутствуют</w:t>
            </w:r>
          </w:p>
        </w:tc>
        <w:tc>
          <w:tcPr>
            <w:tcW w:w="3856"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6D65D8" w:rsidRPr="00E17A01" w:rsidRDefault="006D65D8" w:rsidP="006D65D8">
            <w:pPr>
              <w:pStyle w:val="ConsPlusNormal"/>
              <w:jc w:val="center"/>
              <w:rPr>
                <w:rFonts w:ascii="Times New Roman" w:hAnsi="Times New Roman" w:cs="Times New Roman"/>
                <w:sz w:val="24"/>
                <w:szCs w:val="28"/>
              </w:rPr>
            </w:pPr>
            <w:r w:rsidRPr="00E17A01">
              <w:rPr>
                <w:rFonts w:ascii="Times New Roman" w:hAnsi="Times New Roman" w:cs="Times New Roman"/>
                <w:sz w:val="24"/>
                <w:szCs w:val="28"/>
              </w:rPr>
              <w:t>отсутствуют</w:t>
            </w:r>
          </w:p>
        </w:tc>
        <w:tc>
          <w:tcPr>
            <w:tcW w:w="1648"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6D65D8" w:rsidRPr="00E17A01" w:rsidRDefault="006D65D8" w:rsidP="006D65D8">
            <w:pPr>
              <w:pStyle w:val="ConsPlusNormal"/>
              <w:jc w:val="center"/>
              <w:rPr>
                <w:rFonts w:ascii="Times New Roman" w:hAnsi="Times New Roman" w:cs="Times New Roman"/>
                <w:sz w:val="24"/>
                <w:szCs w:val="28"/>
              </w:rPr>
            </w:pPr>
            <w:r w:rsidRPr="00E17A01">
              <w:rPr>
                <w:rFonts w:ascii="Times New Roman" w:hAnsi="Times New Roman" w:cs="Times New Roman"/>
                <w:sz w:val="24"/>
                <w:szCs w:val="28"/>
              </w:rPr>
              <w:t>отсутствуют</w:t>
            </w:r>
          </w:p>
        </w:tc>
        <w:tc>
          <w:tcPr>
            <w:tcW w:w="2661"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6D65D8" w:rsidRPr="00E17A01" w:rsidRDefault="006D65D8" w:rsidP="006D65D8">
            <w:pPr>
              <w:pStyle w:val="ConsPlusNormal"/>
              <w:jc w:val="center"/>
              <w:rPr>
                <w:rFonts w:ascii="Times New Roman" w:hAnsi="Times New Roman" w:cs="Times New Roman"/>
                <w:sz w:val="24"/>
                <w:szCs w:val="28"/>
              </w:rPr>
            </w:pPr>
            <w:r w:rsidRPr="00E17A01">
              <w:rPr>
                <w:rFonts w:ascii="Times New Roman" w:hAnsi="Times New Roman" w:cs="Times New Roman"/>
                <w:sz w:val="24"/>
                <w:szCs w:val="28"/>
              </w:rPr>
              <w:t>отсутствуют</w:t>
            </w:r>
          </w:p>
        </w:tc>
      </w:tr>
    </w:tbl>
    <w:p w:rsidR="003D38C1" w:rsidRDefault="003D38C1">
      <w:pPr>
        <w:pStyle w:val="ConsPlusNormal"/>
        <w:jc w:val="both"/>
        <w:rPr>
          <w:rFonts w:ascii="Times New Roman" w:hAnsi="Times New Roman" w:cs="Times New Roman"/>
          <w:sz w:val="28"/>
          <w:szCs w:val="28"/>
          <w:highlight w:val="yellow"/>
        </w:rPr>
      </w:pPr>
    </w:p>
    <w:p w:rsidR="003D38C1" w:rsidRPr="00EB49DD" w:rsidRDefault="00071C1E" w:rsidP="006D65D8">
      <w:pPr>
        <w:pStyle w:val="ConsPlusNonformat"/>
        <w:ind w:firstLine="567"/>
        <w:rPr>
          <w:rFonts w:ascii="Times New Roman" w:hAnsi="Times New Roman" w:cs="Times New Roman"/>
          <w:sz w:val="26"/>
          <w:szCs w:val="26"/>
        </w:rPr>
      </w:pPr>
      <w:r w:rsidRPr="00EB49DD">
        <w:rPr>
          <w:rFonts w:ascii="Times New Roman" w:hAnsi="Times New Roman" w:cs="Times New Roman"/>
          <w:sz w:val="26"/>
          <w:szCs w:val="26"/>
        </w:rPr>
        <w:t>8.5. Источники данных</w:t>
      </w:r>
      <w:r w:rsidR="006D65D8" w:rsidRPr="00EB49DD">
        <w:rPr>
          <w:rFonts w:ascii="Times New Roman" w:hAnsi="Times New Roman" w:cs="Times New Roman"/>
          <w:sz w:val="26"/>
          <w:szCs w:val="26"/>
        </w:rPr>
        <w:t>: отсутствуют</w:t>
      </w:r>
    </w:p>
    <w:p w:rsidR="003D38C1" w:rsidRPr="00EB49DD" w:rsidRDefault="003D38C1">
      <w:pPr>
        <w:pStyle w:val="ConsPlusNormal"/>
        <w:jc w:val="both"/>
        <w:rPr>
          <w:rFonts w:ascii="Times New Roman" w:hAnsi="Times New Roman" w:cs="Times New Roman"/>
          <w:sz w:val="26"/>
          <w:szCs w:val="26"/>
          <w:highlight w:val="yellow"/>
        </w:rPr>
      </w:pPr>
    </w:p>
    <w:p w:rsidR="00C848A1" w:rsidRPr="00EB49DD" w:rsidRDefault="00071C1E" w:rsidP="00B873AB">
      <w:pPr>
        <w:pStyle w:val="ConsPlusNormal"/>
        <w:ind w:firstLine="540"/>
        <w:jc w:val="both"/>
        <w:outlineLvl w:val="2"/>
        <w:rPr>
          <w:rFonts w:ascii="Times New Roman" w:hAnsi="Times New Roman" w:cs="Times New Roman"/>
          <w:sz w:val="26"/>
          <w:szCs w:val="26"/>
        </w:rPr>
      </w:pPr>
      <w:bookmarkStart w:id="16" w:name="Par447"/>
      <w:bookmarkEnd w:id="16"/>
      <w:r w:rsidRPr="00EB49DD">
        <w:rPr>
          <w:rFonts w:ascii="Times New Roman" w:hAnsi="Times New Roman" w:cs="Times New Roman"/>
          <w:sz w:val="26"/>
          <w:szCs w:val="26"/>
        </w:rPr>
        <w:t>9. Сравнение возможных вариантов решения проблемы:</w:t>
      </w:r>
    </w:p>
    <w:p w:rsidR="003D38C1" w:rsidRPr="00366B6D" w:rsidRDefault="003D38C1">
      <w:pPr>
        <w:pStyle w:val="ConsPlusNormal"/>
        <w:ind w:firstLine="540"/>
        <w:jc w:val="both"/>
        <w:outlineLvl w:val="2"/>
        <w:rPr>
          <w:rFonts w:ascii="Times New Roman" w:hAnsi="Times New Roman" w:cs="Times New Roman"/>
          <w:sz w:val="16"/>
          <w:szCs w:val="16"/>
        </w:rPr>
      </w:pPr>
    </w:p>
    <w:tbl>
      <w:tblPr>
        <w:tblW w:w="9617" w:type="dxa"/>
        <w:tblInd w:w="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32" w:type="dxa"/>
          <w:bottom w:w="102" w:type="dxa"/>
          <w:right w:w="62" w:type="dxa"/>
        </w:tblCellMar>
        <w:tblLook w:val="0000" w:firstRow="0" w:lastRow="0" w:firstColumn="0" w:lastColumn="0" w:noHBand="0" w:noVBand="0"/>
      </w:tblPr>
      <w:tblGrid>
        <w:gridCol w:w="3935"/>
        <w:gridCol w:w="2638"/>
        <w:gridCol w:w="1811"/>
        <w:gridCol w:w="1233"/>
      </w:tblGrid>
      <w:tr w:rsidR="003D38C1" w:rsidTr="006D65D8">
        <w:tc>
          <w:tcPr>
            <w:tcW w:w="3935"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3D38C1" w:rsidRDefault="003D38C1">
            <w:pPr>
              <w:pStyle w:val="ConsPlusNormal"/>
              <w:rPr>
                <w:rFonts w:ascii="Times New Roman" w:hAnsi="Times New Roman" w:cs="Times New Roman"/>
                <w:sz w:val="28"/>
                <w:szCs w:val="28"/>
              </w:rPr>
            </w:pPr>
          </w:p>
        </w:tc>
        <w:tc>
          <w:tcPr>
            <w:tcW w:w="2638"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3D38C1" w:rsidRPr="0018315A" w:rsidRDefault="00071C1E">
            <w:pPr>
              <w:pStyle w:val="ConsPlusNormal"/>
              <w:rPr>
                <w:rFonts w:ascii="Times New Roman" w:hAnsi="Times New Roman" w:cs="Times New Roman"/>
                <w:sz w:val="24"/>
                <w:szCs w:val="24"/>
              </w:rPr>
            </w:pPr>
            <w:r w:rsidRPr="0018315A">
              <w:rPr>
                <w:rFonts w:ascii="Times New Roman" w:hAnsi="Times New Roman" w:cs="Times New Roman"/>
                <w:sz w:val="24"/>
                <w:szCs w:val="24"/>
              </w:rPr>
              <w:t>Вариант 1</w:t>
            </w:r>
          </w:p>
        </w:tc>
        <w:tc>
          <w:tcPr>
            <w:tcW w:w="1811"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3D38C1" w:rsidRPr="0018315A" w:rsidRDefault="00071C1E">
            <w:pPr>
              <w:pStyle w:val="ConsPlusNormal"/>
              <w:rPr>
                <w:rFonts w:ascii="Times New Roman" w:hAnsi="Times New Roman" w:cs="Times New Roman"/>
                <w:sz w:val="24"/>
                <w:szCs w:val="24"/>
              </w:rPr>
            </w:pPr>
            <w:r w:rsidRPr="0018315A">
              <w:rPr>
                <w:rFonts w:ascii="Times New Roman" w:hAnsi="Times New Roman" w:cs="Times New Roman"/>
                <w:sz w:val="24"/>
                <w:szCs w:val="24"/>
              </w:rPr>
              <w:t>Вариант 2</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3D38C1" w:rsidRPr="0018315A" w:rsidRDefault="00071C1E">
            <w:pPr>
              <w:pStyle w:val="ConsPlusNormal"/>
              <w:rPr>
                <w:rFonts w:ascii="Times New Roman" w:hAnsi="Times New Roman" w:cs="Times New Roman"/>
                <w:sz w:val="24"/>
                <w:szCs w:val="24"/>
              </w:rPr>
            </w:pPr>
            <w:r w:rsidRPr="0018315A">
              <w:rPr>
                <w:rFonts w:ascii="Times New Roman" w:hAnsi="Times New Roman" w:cs="Times New Roman"/>
                <w:sz w:val="24"/>
                <w:szCs w:val="24"/>
              </w:rPr>
              <w:t>Вариант 3</w:t>
            </w:r>
          </w:p>
        </w:tc>
      </w:tr>
      <w:tr w:rsidR="006D65D8" w:rsidTr="006D65D8">
        <w:tc>
          <w:tcPr>
            <w:tcW w:w="3935"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6D65D8" w:rsidRDefault="006D65D8" w:rsidP="006D65D8">
            <w:pPr>
              <w:pStyle w:val="ConsPlusNormal"/>
              <w:rPr>
                <w:rFonts w:ascii="Times New Roman" w:hAnsi="Times New Roman" w:cs="Times New Roman"/>
                <w:sz w:val="24"/>
                <w:szCs w:val="24"/>
              </w:rPr>
            </w:pPr>
            <w:r w:rsidRPr="0018315A">
              <w:rPr>
                <w:rFonts w:ascii="Times New Roman" w:hAnsi="Times New Roman" w:cs="Times New Roman"/>
                <w:sz w:val="24"/>
                <w:szCs w:val="24"/>
              </w:rPr>
              <w:t>9.1. Содержание варианта решения проблемы</w:t>
            </w:r>
          </w:p>
          <w:p w:rsidR="006D65D8" w:rsidRPr="0018315A" w:rsidRDefault="006D65D8" w:rsidP="006D65D8">
            <w:pPr>
              <w:pStyle w:val="ConsPlusNormal"/>
              <w:rPr>
                <w:rFonts w:ascii="Times New Roman" w:hAnsi="Times New Roman" w:cs="Times New Roman"/>
                <w:sz w:val="24"/>
                <w:szCs w:val="24"/>
              </w:rPr>
            </w:pPr>
            <w:r w:rsidRPr="00890507">
              <w:rPr>
                <w:rFonts w:ascii="Times New Roman" w:hAnsi="Times New Roman" w:cs="Times New Roman"/>
                <w:sz w:val="24"/>
                <w:szCs w:val="24"/>
              </w:rPr>
              <w:t xml:space="preserve">Принятие </w:t>
            </w:r>
            <w:r w:rsidR="003A0565" w:rsidRPr="00890507">
              <w:rPr>
                <w:rFonts w:ascii="Times New Roman" w:hAnsi="Times New Roman" w:cs="Times New Roman"/>
                <w:sz w:val="24"/>
                <w:szCs w:val="24"/>
              </w:rPr>
              <w:t xml:space="preserve">постановления администрации муниципального образования Красноармейский район </w:t>
            </w:r>
            <w:r w:rsidR="003A0565" w:rsidRPr="001A6A0A">
              <w:rPr>
                <w:rFonts w:ascii="Times New Roman" w:hAnsi="Times New Roman" w:cs="Times New Roman"/>
                <w:sz w:val="24"/>
                <w:szCs w:val="24"/>
              </w:rPr>
              <w:t>«Об утверждении схем размещения нестационарных объектов по оказанию услуг на территории муниципального образования  Красноармейский райо</w:t>
            </w:r>
            <w:r w:rsidR="003A0565">
              <w:rPr>
                <w:rFonts w:ascii="Times New Roman" w:hAnsi="Times New Roman" w:cs="Times New Roman"/>
                <w:sz w:val="24"/>
                <w:szCs w:val="24"/>
              </w:rPr>
              <w:t>н».</w:t>
            </w:r>
          </w:p>
        </w:tc>
        <w:tc>
          <w:tcPr>
            <w:tcW w:w="2638"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6D65D8" w:rsidRPr="00E17A01" w:rsidRDefault="006D65D8" w:rsidP="006D65D8">
            <w:pPr>
              <w:pStyle w:val="ConsPlusNormal"/>
              <w:jc w:val="center"/>
              <w:rPr>
                <w:rFonts w:ascii="Times New Roman" w:hAnsi="Times New Roman" w:cs="Times New Roman"/>
                <w:sz w:val="24"/>
                <w:szCs w:val="28"/>
              </w:rPr>
            </w:pPr>
            <w:r w:rsidRPr="00E17A01">
              <w:rPr>
                <w:rFonts w:ascii="Times New Roman" w:hAnsi="Times New Roman" w:cs="Times New Roman"/>
                <w:sz w:val="24"/>
                <w:szCs w:val="28"/>
              </w:rPr>
              <w:t>Принятие муниципального нормативного правового акта</w:t>
            </w:r>
          </w:p>
        </w:tc>
        <w:tc>
          <w:tcPr>
            <w:tcW w:w="1811"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6D65D8" w:rsidRPr="00E17A01" w:rsidRDefault="006D65D8" w:rsidP="006D65D8">
            <w:pPr>
              <w:pStyle w:val="ConsPlusNormal"/>
              <w:jc w:val="center"/>
              <w:rPr>
                <w:rFonts w:ascii="Times New Roman" w:hAnsi="Times New Roman" w:cs="Times New Roman"/>
                <w:sz w:val="24"/>
                <w:szCs w:val="28"/>
              </w:rPr>
            </w:pPr>
            <w:r w:rsidRPr="00E17A01">
              <w:rPr>
                <w:rFonts w:ascii="Times New Roman" w:hAnsi="Times New Roman" w:cs="Times New Roman"/>
                <w:sz w:val="24"/>
                <w:szCs w:val="28"/>
              </w:rPr>
              <w:t>Непринятие муниципального нормативного правового акта</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6D65D8" w:rsidRPr="0018315A" w:rsidRDefault="006D65D8" w:rsidP="006D65D8">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3A0565" w:rsidTr="006D65D8">
        <w:tc>
          <w:tcPr>
            <w:tcW w:w="3935"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A0565" w:rsidRDefault="003A0565" w:rsidP="003A0565">
            <w:pPr>
              <w:pStyle w:val="ConsPlusNormal"/>
              <w:rPr>
                <w:rFonts w:ascii="Times New Roman" w:hAnsi="Times New Roman" w:cs="Times New Roman"/>
                <w:sz w:val="24"/>
                <w:szCs w:val="24"/>
              </w:rPr>
            </w:pPr>
            <w:r w:rsidRPr="0018315A">
              <w:rPr>
                <w:rFonts w:ascii="Times New Roman" w:hAnsi="Times New Roman" w:cs="Times New Roman"/>
                <w:sz w:val="24"/>
                <w:szCs w:val="24"/>
              </w:rPr>
              <w:t>9.2. Качественная характеристика и оценка динамики численности потенциальных адресатов предлагаемого правового регулирования в среднесрочном периоде (1 - 3 года)</w:t>
            </w:r>
          </w:p>
          <w:p w:rsidR="003A0565" w:rsidRPr="0018315A" w:rsidRDefault="003A0565" w:rsidP="003A0565">
            <w:pPr>
              <w:pStyle w:val="ConsPlusNormal"/>
              <w:rPr>
                <w:rFonts w:ascii="Times New Roman" w:hAnsi="Times New Roman" w:cs="Times New Roman"/>
                <w:sz w:val="24"/>
                <w:szCs w:val="24"/>
              </w:rPr>
            </w:pPr>
          </w:p>
        </w:tc>
        <w:tc>
          <w:tcPr>
            <w:tcW w:w="2638"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3A0565" w:rsidRPr="00D40D2D" w:rsidRDefault="003A0565" w:rsidP="003A0565">
            <w:pPr>
              <w:pStyle w:val="ConsPlusNonformat"/>
              <w:jc w:val="both"/>
              <w:rPr>
                <w:rFonts w:ascii="Times New Roman" w:eastAsia="Times New Roman" w:hAnsi="Times New Roman" w:cs="Times New Roman"/>
                <w:sz w:val="24"/>
                <w:szCs w:val="24"/>
              </w:rPr>
            </w:pPr>
            <w:r>
              <w:rPr>
                <w:rFonts w:ascii="Times New Roman" w:hAnsi="Times New Roman" w:cs="Times New Roman"/>
                <w:sz w:val="24"/>
                <w:szCs w:val="24"/>
              </w:rPr>
              <w:t>П</w:t>
            </w:r>
            <w:r w:rsidRPr="00D40D2D">
              <w:rPr>
                <w:rFonts w:ascii="Times New Roman" w:eastAsia="Times New Roman" w:hAnsi="Times New Roman" w:cs="Times New Roman"/>
                <w:sz w:val="24"/>
                <w:szCs w:val="24"/>
              </w:rPr>
              <w:t xml:space="preserve">о состоянию на 15 мая 2026 г. на территории Красноармейского района, согласно утвержденной схемы размещения нестационарных объектов </w:t>
            </w:r>
            <w:r w:rsidR="006C52CB">
              <w:rPr>
                <w:rFonts w:ascii="Times New Roman" w:eastAsia="Times New Roman" w:hAnsi="Times New Roman" w:cs="Times New Roman"/>
                <w:sz w:val="24"/>
                <w:szCs w:val="24"/>
              </w:rPr>
              <w:t xml:space="preserve">по оказанию </w:t>
            </w:r>
            <w:r w:rsidR="006C52CB">
              <w:rPr>
                <w:rFonts w:ascii="Times New Roman" w:eastAsia="Times New Roman" w:hAnsi="Times New Roman" w:cs="Times New Roman"/>
                <w:sz w:val="24"/>
                <w:szCs w:val="24"/>
              </w:rPr>
              <w:lastRenderedPageBreak/>
              <w:t>услуг</w:t>
            </w:r>
            <w:r w:rsidRPr="00D40D2D">
              <w:rPr>
                <w:rFonts w:ascii="Times New Roman" w:eastAsia="Times New Roman" w:hAnsi="Times New Roman" w:cs="Times New Roman"/>
                <w:sz w:val="24"/>
                <w:szCs w:val="24"/>
              </w:rPr>
              <w:t xml:space="preserve"> на землях, находящихся в муниципальной собственности, запланировано к размещению </w:t>
            </w:r>
            <w:r w:rsidR="00666648">
              <w:rPr>
                <w:rFonts w:ascii="Times New Roman" w:eastAsia="Times New Roman" w:hAnsi="Times New Roman" w:cs="Times New Roman"/>
                <w:sz w:val="24"/>
                <w:szCs w:val="24"/>
              </w:rPr>
              <w:t>9</w:t>
            </w:r>
            <w:r w:rsidRPr="00D40D2D">
              <w:rPr>
                <w:rFonts w:ascii="Times New Roman" w:eastAsia="Times New Roman" w:hAnsi="Times New Roman" w:cs="Times New Roman"/>
                <w:sz w:val="24"/>
                <w:szCs w:val="24"/>
              </w:rPr>
              <w:t xml:space="preserve"> нестационарных объектов по оказанию услуг.</w:t>
            </w:r>
          </w:p>
          <w:p w:rsidR="003A0565" w:rsidRPr="00D40D2D" w:rsidRDefault="003A0565" w:rsidP="003A056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D40D2D">
              <w:rPr>
                <w:rFonts w:ascii="Times New Roman" w:eastAsia="Times New Roman" w:hAnsi="Times New Roman" w:cs="Times New Roman"/>
                <w:sz w:val="24"/>
                <w:szCs w:val="24"/>
                <w:lang w:eastAsia="ru-RU"/>
              </w:rPr>
              <w:t xml:space="preserve">На территории района размещены нестационарные объекты по оказанию услуг -    2 – в Полтавском с/п, 3 – в Трудобеликовском с/п, 1 – в Октябрьском с/п, 1 – в Марьянском с/п, </w:t>
            </w:r>
            <w:r w:rsidR="00666648">
              <w:rPr>
                <w:rFonts w:ascii="Times New Roman" w:eastAsia="Times New Roman" w:hAnsi="Times New Roman" w:cs="Times New Roman"/>
                <w:sz w:val="24"/>
                <w:szCs w:val="24"/>
                <w:lang w:eastAsia="ru-RU"/>
              </w:rPr>
              <w:t>2</w:t>
            </w:r>
            <w:r w:rsidRPr="00D40D2D">
              <w:rPr>
                <w:rFonts w:ascii="Times New Roman" w:eastAsia="Times New Roman" w:hAnsi="Times New Roman" w:cs="Times New Roman"/>
                <w:sz w:val="24"/>
                <w:szCs w:val="24"/>
                <w:lang w:eastAsia="ru-RU"/>
              </w:rPr>
              <w:t xml:space="preserve"> – в Новомышастовском с/п,  из них 3 объекта осуществляют фактическую деятельность, остальные объекты (площадки) вакантны. </w:t>
            </w:r>
          </w:p>
          <w:p w:rsidR="003A0565" w:rsidRPr="00D40D2D" w:rsidRDefault="003A0565" w:rsidP="003A0565">
            <w:pPr>
              <w:pStyle w:val="ConsPlusNonformat"/>
              <w:jc w:val="both"/>
              <w:rPr>
                <w:rFonts w:ascii="Times New Roman" w:eastAsia="Times New Roman" w:hAnsi="Times New Roman" w:cs="Times New Roman"/>
                <w:sz w:val="24"/>
                <w:szCs w:val="24"/>
              </w:rPr>
            </w:pPr>
          </w:p>
        </w:tc>
        <w:tc>
          <w:tcPr>
            <w:tcW w:w="1811"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A0565" w:rsidRDefault="003A0565" w:rsidP="003A0565">
            <w:pPr>
              <w:pStyle w:val="ConsPlusNormal"/>
              <w:jc w:val="center"/>
              <w:rPr>
                <w:rFonts w:ascii="Times New Roman" w:hAnsi="Times New Roman" w:cs="Times New Roman"/>
                <w:sz w:val="24"/>
                <w:szCs w:val="28"/>
              </w:rPr>
            </w:pPr>
            <w:r w:rsidRPr="00E17A01">
              <w:rPr>
                <w:rFonts w:ascii="Times New Roman" w:hAnsi="Times New Roman" w:cs="Times New Roman"/>
                <w:sz w:val="24"/>
                <w:szCs w:val="28"/>
              </w:rPr>
              <w:lastRenderedPageBreak/>
              <w:t>Отсутствует</w:t>
            </w:r>
          </w:p>
          <w:p w:rsidR="003A0565" w:rsidRPr="00737A73" w:rsidRDefault="003A0565" w:rsidP="003A0565">
            <w:pPr>
              <w:pStyle w:val="ConsPlusNonformat"/>
              <w:jc w:val="both"/>
              <w:rPr>
                <w:rFonts w:ascii="Times New Roman" w:hAnsi="Times New Roman" w:cs="Times New Roman"/>
                <w:sz w:val="24"/>
                <w:szCs w:val="28"/>
                <w:highlight w:val="yellow"/>
              </w:rPr>
            </w:pP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A0565" w:rsidRPr="0018315A" w:rsidRDefault="003A0565" w:rsidP="003A0565">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3A0565" w:rsidTr="006D65D8">
        <w:tc>
          <w:tcPr>
            <w:tcW w:w="3935"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A0565" w:rsidRPr="0018315A" w:rsidRDefault="003A0565" w:rsidP="003A0565">
            <w:pPr>
              <w:pStyle w:val="ConsPlusNormal"/>
              <w:rPr>
                <w:rFonts w:ascii="Times New Roman" w:hAnsi="Times New Roman" w:cs="Times New Roman"/>
                <w:sz w:val="24"/>
                <w:szCs w:val="24"/>
              </w:rPr>
            </w:pPr>
            <w:r w:rsidRPr="0018315A">
              <w:rPr>
                <w:rFonts w:ascii="Times New Roman" w:hAnsi="Times New Roman" w:cs="Times New Roman"/>
                <w:sz w:val="24"/>
                <w:szCs w:val="24"/>
              </w:rPr>
              <w:lastRenderedPageBreak/>
              <w:t>9.3. Оценка дополнительных расходов (доходов) потенциальных адресатов регулирования, связанных с введением предлагаемого правового регулирования</w:t>
            </w:r>
          </w:p>
        </w:tc>
        <w:tc>
          <w:tcPr>
            <w:tcW w:w="2638"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A0565" w:rsidRPr="00E17A01" w:rsidRDefault="003A0565" w:rsidP="003A0565">
            <w:pPr>
              <w:pStyle w:val="ConsPlusNormal"/>
              <w:jc w:val="center"/>
              <w:rPr>
                <w:rFonts w:ascii="Times New Roman" w:hAnsi="Times New Roman" w:cs="Times New Roman"/>
                <w:sz w:val="24"/>
                <w:szCs w:val="28"/>
              </w:rPr>
            </w:pPr>
            <w:r w:rsidRPr="00E17A01">
              <w:rPr>
                <w:rFonts w:ascii="Times New Roman" w:hAnsi="Times New Roman" w:cs="Times New Roman"/>
                <w:sz w:val="24"/>
                <w:szCs w:val="28"/>
              </w:rPr>
              <w:t>Расходы, связанные с введением предлагаемого правового регулирования, отсутствуют</w:t>
            </w:r>
          </w:p>
        </w:tc>
        <w:tc>
          <w:tcPr>
            <w:tcW w:w="1811"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A0565" w:rsidRPr="00E17A01" w:rsidRDefault="003A0565" w:rsidP="003A0565">
            <w:pPr>
              <w:pStyle w:val="ConsPlusNormal"/>
              <w:jc w:val="center"/>
              <w:rPr>
                <w:rFonts w:ascii="Times New Roman" w:hAnsi="Times New Roman" w:cs="Times New Roman"/>
                <w:sz w:val="24"/>
                <w:szCs w:val="28"/>
              </w:rPr>
            </w:pPr>
            <w:r w:rsidRPr="00E17A01">
              <w:rPr>
                <w:rFonts w:ascii="Times New Roman" w:hAnsi="Times New Roman" w:cs="Times New Roman"/>
                <w:sz w:val="24"/>
                <w:szCs w:val="28"/>
              </w:rPr>
              <w:t>Расходы, связанные с введением предлагаемого правового регулирования, отсутствуют</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A0565" w:rsidRDefault="003A0565" w:rsidP="003A0565">
            <w:pPr>
              <w:jc w:val="center"/>
            </w:pPr>
            <w:r w:rsidRPr="004A356C">
              <w:rPr>
                <w:rFonts w:ascii="Times New Roman" w:hAnsi="Times New Roman" w:cs="Times New Roman"/>
                <w:sz w:val="24"/>
                <w:szCs w:val="24"/>
              </w:rPr>
              <w:t>-</w:t>
            </w:r>
          </w:p>
        </w:tc>
      </w:tr>
      <w:tr w:rsidR="003A0565" w:rsidTr="006D65D8">
        <w:tc>
          <w:tcPr>
            <w:tcW w:w="3935"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A0565" w:rsidRPr="0018315A" w:rsidRDefault="003A0565" w:rsidP="003A0565">
            <w:pPr>
              <w:pStyle w:val="ConsPlusNormal"/>
              <w:rPr>
                <w:sz w:val="24"/>
                <w:szCs w:val="24"/>
              </w:rPr>
            </w:pPr>
            <w:r w:rsidRPr="0018315A">
              <w:rPr>
                <w:rFonts w:ascii="Times New Roman" w:hAnsi="Times New Roman" w:cs="Times New Roman"/>
                <w:sz w:val="24"/>
                <w:szCs w:val="24"/>
              </w:rPr>
              <w:t>9.4. Оценка расходов (доходов) районного бюджета (бюджета муниципального образования Красноармейский район), связанных с введением предлагаемого правового регулирования</w:t>
            </w:r>
          </w:p>
        </w:tc>
        <w:tc>
          <w:tcPr>
            <w:tcW w:w="2638"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A0565" w:rsidRPr="00E17A01" w:rsidRDefault="003A0565" w:rsidP="003A0565">
            <w:pPr>
              <w:pStyle w:val="ConsPlusNormal"/>
              <w:jc w:val="center"/>
              <w:rPr>
                <w:rFonts w:ascii="Times New Roman" w:hAnsi="Times New Roman" w:cs="Times New Roman"/>
                <w:sz w:val="24"/>
                <w:szCs w:val="28"/>
              </w:rPr>
            </w:pPr>
            <w:r w:rsidRPr="00E17A01">
              <w:rPr>
                <w:rFonts w:ascii="Times New Roman" w:hAnsi="Times New Roman" w:cs="Times New Roman"/>
                <w:sz w:val="24"/>
                <w:szCs w:val="28"/>
              </w:rPr>
              <w:t>отсутствует</w:t>
            </w:r>
          </w:p>
        </w:tc>
        <w:tc>
          <w:tcPr>
            <w:tcW w:w="1811"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A0565" w:rsidRPr="00E17A01" w:rsidRDefault="003A0565" w:rsidP="003A0565">
            <w:pPr>
              <w:pStyle w:val="ConsPlusNormal"/>
              <w:jc w:val="center"/>
              <w:rPr>
                <w:rFonts w:ascii="Times New Roman" w:hAnsi="Times New Roman" w:cs="Times New Roman"/>
                <w:sz w:val="24"/>
                <w:szCs w:val="28"/>
              </w:rPr>
            </w:pPr>
            <w:r w:rsidRPr="00E17A01">
              <w:rPr>
                <w:rFonts w:ascii="Times New Roman" w:hAnsi="Times New Roman" w:cs="Times New Roman"/>
                <w:sz w:val="24"/>
                <w:szCs w:val="28"/>
              </w:rPr>
              <w:t>отсутствует</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A0565" w:rsidRDefault="003A0565" w:rsidP="003A0565">
            <w:pPr>
              <w:jc w:val="center"/>
            </w:pPr>
            <w:r w:rsidRPr="004A356C">
              <w:rPr>
                <w:rFonts w:ascii="Times New Roman" w:hAnsi="Times New Roman" w:cs="Times New Roman"/>
                <w:sz w:val="24"/>
                <w:szCs w:val="24"/>
              </w:rPr>
              <w:t>-</w:t>
            </w:r>
          </w:p>
        </w:tc>
      </w:tr>
      <w:tr w:rsidR="003A0565" w:rsidTr="006D65D8">
        <w:tc>
          <w:tcPr>
            <w:tcW w:w="3935"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A0565" w:rsidRPr="0018315A" w:rsidRDefault="003A0565" w:rsidP="003A0565">
            <w:pPr>
              <w:pStyle w:val="ConsPlusNormal"/>
              <w:rPr>
                <w:rFonts w:ascii="Times New Roman" w:hAnsi="Times New Roman" w:cs="Times New Roman"/>
                <w:sz w:val="24"/>
                <w:szCs w:val="24"/>
              </w:rPr>
            </w:pPr>
            <w:r w:rsidRPr="0018315A">
              <w:rPr>
                <w:rFonts w:ascii="Times New Roman" w:hAnsi="Times New Roman" w:cs="Times New Roman"/>
                <w:sz w:val="24"/>
                <w:szCs w:val="24"/>
              </w:rPr>
              <w:t>9.5. Оценка возможности достижения заявленных целей регулирования (</w:t>
            </w:r>
            <w:hyperlink w:anchor="Par267">
              <w:r w:rsidRPr="0018315A">
                <w:rPr>
                  <w:rStyle w:val="-"/>
                  <w:rFonts w:ascii="Times New Roman" w:hAnsi="Times New Roman" w:cs="Times New Roman"/>
                  <w:color w:val="00000A"/>
                  <w:sz w:val="24"/>
                  <w:szCs w:val="24"/>
                  <w:u w:val="none"/>
                </w:rPr>
                <w:t>пункт 3</w:t>
              </w:r>
            </w:hyperlink>
            <w:r w:rsidRPr="0018315A">
              <w:rPr>
                <w:rFonts w:ascii="Times New Roman" w:hAnsi="Times New Roman" w:cs="Times New Roman"/>
                <w:sz w:val="24"/>
                <w:szCs w:val="24"/>
              </w:rPr>
              <w:t>настоящего сводного отчета) посредством применения рассматриваемых вариантов предлагаемого правового регулирования</w:t>
            </w:r>
          </w:p>
        </w:tc>
        <w:tc>
          <w:tcPr>
            <w:tcW w:w="2638"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A0565" w:rsidRPr="00E17A01" w:rsidRDefault="003A0565" w:rsidP="003A0565">
            <w:pPr>
              <w:pStyle w:val="ConsPlusNormal"/>
              <w:jc w:val="center"/>
              <w:rPr>
                <w:rFonts w:ascii="Times New Roman" w:hAnsi="Times New Roman" w:cs="Times New Roman"/>
                <w:sz w:val="24"/>
                <w:szCs w:val="28"/>
              </w:rPr>
            </w:pPr>
            <w:r w:rsidRPr="00E17A01">
              <w:rPr>
                <w:rFonts w:ascii="Times New Roman" w:hAnsi="Times New Roman" w:cs="Times New Roman"/>
                <w:sz w:val="24"/>
                <w:szCs w:val="28"/>
              </w:rPr>
              <w:t>Предполагаемая цель будет достигнута</w:t>
            </w:r>
          </w:p>
        </w:tc>
        <w:tc>
          <w:tcPr>
            <w:tcW w:w="1811"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A0565" w:rsidRPr="00E17A01" w:rsidRDefault="003A0565" w:rsidP="003A0565">
            <w:pPr>
              <w:pStyle w:val="ConsPlusNormal"/>
              <w:jc w:val="center"/>
              <w:rPr>
                <w:rFonts w:ascii="Times New Roman" w:hAnsi="Times New Roman" w:cs="Times New Roman"/>
                <w:sz w:val="24"/>
                <w:szCs w:val="28"/>
              </w:rPr>
            </w:pPr>
            <w:r w:rsidRPr="00E17A01">
              <w:rPr>
                <w:rFonts w:ascii="Times New Roman" w:hAnsi="Times New Roman" w:cs="Times New Roman"/>
                <w:sz w:val="24"/>
                <w:szCs w:val="28"/>
              </w:rPr>
              <w:t>Предполагаемая цель не будет достигнута</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A0565" w:rsidRDefault="003A0565" w:rsidP="003A0565">
            <w:pPr>
              <w:jc w:val="center"/>
            </w:pPr>
            <w:r w:rsidRPr="004A356C">
              <w:rPr>
                <w:rFonts w:ascii="Times New Roman" w:hAnsi="Times New Roman" w:cs="Times New Roman"/>
                <w:sz w:val="24"/>
                <w:szCs w:val="24"/>
              </w:rPr>
              <w:t>-</w:t>
            </w:r>
          </w:p>
        </w:tc>
      </w:tr>
      <w:tr w:rsidR="003A0565" w:rsidTr="006D65D8">
        <w:tc>
          <w:tcPr>
            <w:tcW w:w="3935"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A0565" w:rsidRPr="0018315A" w:rsidRDefault="003A0565" w:rsidP="003A0565">
            <w:pPr>
              <w:pStyle w:val="ConsPlusNormal"/>
              <w:rPr>
                <w:rFonts w:ascii="Times New Roman" w:hAnsi="Times New Roman" w:cs="Times New Roman"/>
                <w:sz w:val="24"/>
                <w:szCs w:val="24"/>
              </w:rPr>
            </w:pPr>
            <w:r w:rsidRPr="0018315A">
              <w:rPr>
                <w:rFonts w:ascii="Times New Roman" w:hAnsi="Times New Roman" w:cs="Times New Roman"/>
                <w:sz w:val="24"/>
                <w:szCs w:val="24"/>
              </w:rPr>
              <w:t>9.6. Оценка рисков неблагоприятных последствий</w:t>
            </w:r>
          </w:p>
        </w:tc>
        <w:tc>
          <w:tcPr>
            <w:tcW w:w="2638"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A0565" w:rsidRPr="00E17A01" w:rsidRDefault="003A0565" w:rsidP="003A0565">
            <w:pPr>
              <w:pStyle w:val="ConsPlusNormal"/>
              <w:jc w:val="center"/>
              <w:rPr>
                <w:rFonts w:ascii="Times New Roman" w:hAnsi="Times New Roman" w:cs="Times New Roman"/>
                <w:sz w:val="24"/>
                <w:szCs w:val="28"/>
              </w:rPr>
            </w:pPr>
            <w:r w:rsidRPr="00E17A01">
              <w:rPr>
                <w:rFonts w:ascii="Times New Roman" w:hAnsi="Times New Roman" w:cs="Times New Roman"/>
                <w:sz w:val="24"/>
                <w:szCs w:val="28"/>
              </w:rPr>
              <w:t>отсутствует</w:t>
            </w:r>
          </w:p>
        </w:tc>
        <w:tc>
          <w:tcPr>
            <w:tcW w:w="1811"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A0565" w:rsidRPr="00E17A01" w:rsidRDefault="003A0565" w:rsidP="003A0565">
            <w:pPr>
              <w:pStyle w:val="ConsPlusNormal"/>
              <w:jc w:val="center"/>
              <w:rPr>
                <w:rFonts w:ascii="Times New Roman" w:hAnsi="Times New Roman" w:cs="Times New Roman"/>
                <w:sz w:val="24"/>
                <w:szCs w:val="28"/>
              </w:rPr>
            </w:pPr>
            <w:r w:rsidRPr="00E17A01">
              <w:rPr>
                <w:rFonts w:ascii="Times New Roman" w:hAnsi="Times New Roman" w:cs="Times New Roman"/>
                <w:sz w:val="24"/>
                <w:szCs w:val="28"/>
              </w:rPr>
              <w:t>отсутствует</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A0565" w:rsidRDefault="003A0565" w:rsidP="003A0565">
            <w:pPr>
              <w:jc w:val="center"/>
            </w:pPr>
            <w:r w:rsidRPr="004A356C">
              <w:rPr>
                <w:rFonts w:ascii="Times New Roman" w:hAnsi="Times New Roman" w:cs="Times New Roman"/>
                <w:sz w:val="24"/>
                <w:szCs w:val="24"/>
              </w:rPr>
              <w:t>-</w:t>
            </w:r>
          </w:p>
        </w:tc>
      </w:tr>
    </w:tbl>
    <w:p w:rsidR="00B873AB" w:rsidRDefault="00B873AB" w:rsidP="0018315A">
      <w:pPr>
        <w:pStyle w:val="ConsPlusNonformat"/>
        <w:ind w:firstLine="709"/>
        <w:rPr>
          <w:rFonts w:ascii="Times New Roman" w:hAnsi="Times New Roman" w:cs="Times New Roman"/>
          <w:sz w:val="28"/>
          <w:szCs w:val="28"/>
        </w:rPr>
      </w:pPr>
    </w:p>
    <w:p w:rsidR="006D65D8" w:rsidRPr="00AE7E69" w:rsidRDefault="00071C1E" w:rsidP="006D65D8">
      <w:pPr>
        <w:spacing w:after="0" w:line="240" w:lineRule="auto"/>
        <w:ind w:firstLine="709"/>
        <w:jc w:val="both"/>
        <w:rPr>
          <w:rFonts w:ascii="Times New Roman" w:hAnsi="Times New Roman" w:cs="Times New Roman"/>
          <w:sz w:val="26"/>
          <w:szCs w:val="26"/>
        </w:rPr>
      </w:pPr>
      <w:r w:rsidRPr="00AE7E69">
        <w:rPr>
          <w:rFonts w:ascii="Times New Roman" w:hAnsi="Times New Roman" w:cs="Times New Roman"/>
          <w:sz w:val="26"/>
          <w:szCs w:val="26"/>
        </w:rPr>
        <w:t>9.7. Обоснование выбора предпочтительного варианта решения выявленной</w:t>
      </w:r>
      <w:r w:rsidR="00B873AB" w:rsidRPr="00AE7E69">
        <w:rPr>
          <w:rFonts w:ascii="Times New Roman" w:hAnsi="Times New Roman" w:cs="Times New Roman"/>
          <w:sz w:val="26"/>
          <w:szCs w:val="26"/>
        </w:rPr>
        <w:t xml:space="preserve"> </w:t>
      </w:r>
      <w:r w:rsidRPr="00AE7E69">
        <w:rPr>
          <w:rFonts w:ascii="Times New Roman" w:hAnsi="Times New Roman" w:cs="Times New Roman"/>
          <w:sz w:val="26"/>
          <w:szCs w:val="26"/>
        </w:rPr>
        <w:t>проблемы</w:t>
      </w:r>
      <w:r w:rsidR="00B873AB" w:rsidRPr="00AE7E69">
        <w:rPr>
          <w:rFonts w:ascii="Times New Roman" w:hAnsi="Times New Roman" w:cs="Times New Roman"/>
          <w:sz w:val="26"/>
          <w:szCs w:val="26"/>
        </w:rPr>
        <w:t xml:space="preserve">, в том числе </w:t>
      </w:r>
      <w:r w:rsidR="00CB4C77" w:rsidRPr="00AE7E69">
        <w:rPr>
          <w:rFonts w:ascii="Times New Roman" w:hAnsi="Times New Roman" w:cs="Times New Roman"/>
          <w:sz w:val="26"/>
          <w:szCs w:val="26"/>
        </w:rPr>
        <w:t>обоснование соразмерности затрат на исполнение обязательных требований лицами, в отношении которых они устанавливаются, с рисками, предотвращаемыми этими обязательными требованиями, при обычных условиях гражданского оборота</w:t>
      </w:r>
      <w:r w:rsidR="006D65D8" w:rsidRPr="00AE7E69">
        <w:rPr>
          <w:rFonts w:ascii="Times New Roman" w:hAnsi="Times New Roman" w:cs="Times New Roman"/>
          <w:sz w:val="26"/>
          <w:szCs w:val="26"/>
        </w:rPr>
        <w:t xml:space="preserve">: Наряду с предложенным вариантом правового регулирования рассмотрен вариант невмешательства муниципалитета. Выбор варианта правового регулирования </w:t>
      </w:r>
      <w:r w:rsidR="006D65D8" w:rsidRPr="00AE7E69">
        <w:rPr>
          <w:rFonts w:ascii="Times New Roman" w:hAnsi="Times New Roman" w:cs="Times New Roman"/>
          <w:sz w:val="26"/>
          <w:szCs w:val="26"/>
        </w:rPr>
        <w:lastRenderedPageBreak/>
        <w:t>обусловлен необходимостью принятия МПА в целях увеличения количества нестационарных объектов</w:t>
      </w:r>
      <w:r w:rsidR="003A0565">
        <w:rPr>
          <w:rFonts w:ascii="Times New Roman" w:hAnsi="Times New Roman" w:cs="Times New Roman"/>
          <w:sz w:val="26"/>
          <w:szCs w:val="26"/>
        </w:rPr>
        <w:t xml:space="preserve"> по оказанию услуг</w:t>
      </w:r>
      <w:r w:rsidR="006D65D8" w:rsidRPr="00AE7E69">
        <w:rPr>
          <w:rFonts w:ascii="Times New Roman" w:hAnsi="Times New Roman" w:cs="Times New Roman"/>
          <w:sz w:val="26"/>
          <w:szCs w:val="26"/>
        </w:rPr>
        <w:t xml:space="preserve">, необходимостью обеспечения </w:t>
      </w:r>
      <w:r w:rsidR="003A0565">
        <w:rPr>
          <w:rFonts w:ascii="Times New Roman" w:hAnsi="Times New Roman" w:cs="Times New Roman"/>
          <w:sz w:val="26"/>
          <w:szCs w:val="26"/>
        </w:rPr>
        <w:t>устойчивого развития территорий,</w:t>
      </w:r>
      <w:r w:rsidR="006D65D8" w:rsidRPr="00AE7E69">
        <w:rPr>
          <w:rFonts w:ascii="Times New Roman" w:hAnsi="Times New Roman" w:cs="Times New Roman"/>
          <w:sz w:val="26"/>
          <w:szCs w:val="26"/>
        </w:rPr>
        <w:t xml:space="preserve"> обеспечения равных возможностей для реализации прав хозяйствующих субъектов на осуществление торговой деятельности на территории муниципального образования Красноармейский муниципальный район Краснодарского края. Выявленная проблема может быть решена исключительно посредством введения предполагаемого правового регулирования.</w:t>
      </w:r>
    </w:p>
    <w:p w:rsidR="00A6612F" w:rsidRPr="00AE7E69" w:rsidRDefault="00A6612F" w:rsidP="006D65D8">
      <w:pPr>
        <w:pStyle w:val="ConsPlusNonformat"/>
        <w:ind w:firstLine="709"/>
        <w:rPr>
          <w:rFonts w:ascii="Times New Roman" w:hAnsi="Times New Roman" w:cs="Times New Roman"/>
          <w:sz w:val="26"/>
          <w:szCs w:val="26"/>
        </w:rPr>
      </w:pPr>
    </w:p>
    <w:p w:rsidR="003D38C1" w:rsidRPr="003A0565" w:rsidRDefault="00071C1E" w:rsidP="0018315A">
      <w:pPr>
        <w:pStyle w:val="ConsPlusNonformat"/>
        <w:ind w:firstLine="709"/>
        <w:rPr>
          <w:rFonts w:ascii="Times New Roman" w:hAnsi="Times New Roman" w:cs="Times New Roman"/>
          <w:sz w:val="26"/>
          <w:szCs w:val="26"/>
        </w:rPr>
      </w:pPr>
      <w:r w:rsidRPr="003A0565">
        <w:rPr>
          <w:rFonts w:ascii="Times New Roman" w:hAnsi="Times New Roman" w:cs="Times New Roman"/>
          <w:sz w:val="26"/>
          <w:szCs w:val="26"/>
        </w:rPr>
        <w:t>9.8. Детальное описание предлагаемого вар</w:t>
      </w:r>
      <w:r w:rsidR="00A6612F" w:rsidRPr="003A0565">
        <w:rPr>
          <w:rFonts w:ascii="Times New Roman" w:hAnsi="Times New Roman" w:cs="Times New Roman"/>
          <w:sz w:val="26"/>
          <w:szCs w:val="26"/>
        </w:rPr>
        <w:t>ианта решения проблемы:</w:t>
      </w:r>
    </w:p>
    <w:p w:rsidR="00AE7E69" w:rsidRPr="003A0565" w:rsidRDefault="006D65D8" w:rsidP="00AE7E69">
      <w:pPr>
        <w:spacing w:after="0" w:line="240" w:lineRule="auto"/>
        <w:ind w:firstLine="567"/>
        <w:jc w:val="both"/>
        <w:outlineLvl w:val="0"/>
        <w:rPr>
          <w:rFonts w:ascii="Times New Roman" w:hAnsi="Times New Roman" w:cs="Times New Roman"/>
          <w:sz w:val="26"/>
          <w:szCs w:val="26"/>
        </w:rPr>
      </w:pPr>
      <w:r w:rsidRPr="003A0565">
        <w:rPr>
          <w:rFonts w:ascii="Times New Roman" w:hAnsi="Times New Roman" w:cs="Times New Roman"/>
          <w:sz w:val="26"/>
          <w:szCs w:val="26"/>
        </w:rPr>
        <w:t xml:space="preserve">Утверждение постановления администрации муниципального образования Красноармейский район </w:t>
      </w:r>
      <w:r w:rsidR="003A0565" w:rsidRPr="003A0565">
        <w:rPr>
          <w:rFonts w:ascii="Times New Roman" w:hAnsi="Times New Roman" w:cs="Times New Roman"/>
          <w:sz w:val="26"/>
          <w:szCs w:val="26"/>
        </w:rPr>
        <w:t>«Об утверждении схем размещения нестационарных объектов по оказанию услуг на территории муниципального образования  Красноармейский район».</w:t>
      </w:r>
    </w:p>
    <w:p w:rsidR="003A0565" w:rsidRPr="00AE7E69" w:rsidRDefault="003A0565" w:rsidP="00AE7E69">
      <w:pPr>
        <w:spacing w:after="0" w:line="240" w:lineRule="auto"/>
        <w:ind w:firstLine="567"/>
        <w:jc w:val="both"/>
        <w:outlineLvl w:val="0"/>
        <w:rPr>
          <w:rFonts w:ascii="Times New Roman" w:hAnsi="Times New Roman" w:cs="Times New Roman"/>
          <w:sz w:val="26"/>
          <w:szCs w:val="26"/>
        </w:rPr>
      </w:pPr>
    </w:p>
    <w:p w:rsidR="003D38C1" w:rsidRPr="00AE7E69" w:rsidRDefault="00A05A20" w:rsidP="006261E3">
      <w:pPr>
        <w:pStyle w:val="ConsPlusNonformat"/>
        <w:ind w:firstLine="709"/>
        <w:jc w:val="both"/>
        <w:rPr>
          <w:rFonts w:ascii="Times New Roman" w:hAnsi="Times New Roman" w:cs="Times New Roman"/>
          <w:sz w:val="26"/>
          <w:szCs w:val="26"/>
        </w:rPr>
      </w:pPr>
      <w:bookmarkStart w:id="17" w:name="Par485"/>
      <w:bookmarkEnd w:id="17"/>
      <w:r w:rsidRPr="00AE7E69">
        <w:rPr>
          <w:rFonts w:ascii="Times New Roman" w:hAnsi="Times New Roman" w:cs="Times New Roman"/>
          <w:sz w:val="26"/>
          <w:szCs w:val="26"/>
        </w:rPr>
        <w:t>10.</w:t>
      </w:r>
      <w:r w:rsidR="00071C1E" w:rsidRPr="00AE7E69">
        <w:rPr>
          <w:rFonts w:ascii="Times New Roman" w:hAnsi="Times New Roman" w:cs="Times New Roman"/>
          <w:sz w:val="26"/>
          <w:szCs w:val="26"/>
        </w:rPr>
        <w:t xml:space="preserve"> Оценка необходимости установления переходного периода и (или) отсроч</w:t>
      </w:r>
      <w:r w:rsidRPr="00AE7E69">
        <w:rPr>
          <w:rFonts w:ascii="Times New Roman" w:hAnsi="Times New Roman" w:cs="Times New Roman"/>
          <w:sz w:val="26"/>
          <w:szCs w:val="26"/>
        </w:rPr>
        <w:t xml:space="preserve">ки вступления в силу муниципального правового акта </w:t>
      </w:r>
      <w:r w:rsidR="00071C1E" w:rsidRPr="00AE7E69">
        <w:rPr>
          <w:rFonts w:ascii="Times New Roman" w:hAnsi="Times New Roman" w:cs="Times New Roman"/>
          <w:sz w:val="26"/>
          <w:szCs w:val="26"/>
        </w:rPr>
        <w:t>либо необхо</w:t>
      </w:r>
      <w:r w:rsidRPr="00AE7E69">
        <w:rPr>
          <w:rFonts w:ascii="Times New Roman" w:hAnsi="Times New Roman" w:cs="Times New Roman"/>
          <w:sz w:val="26"/>
          <w:szCs w:val="26"/>
        </w:rPr>
        <w:t xml:space="preserve">димость распространения предлагаемого правового регулирования </w:t>
      </w:r>
      <w:r w:rsidR="00071C1E" w:rsidRPr="00AE7E69">
        <w:rPr>
          <w:rFonts w:ascii="Times New Roman" w:hAnsi="Times New Roman" w:cs="Times New Roman"/>
          <w:sz w:val="26"/>
          <w:szCs w:val="26"/>
        </w:rPr>
        <w:t>на ранее возникшие отношения:</w:t>
      </w:r>
    </w:p>
    <w:p w:rsidR="003D38C1" w:rsidRPr="00AE7E69" w:rsidRDefault="00A05A20" w:rsidP="006261E3">
      <w:pPr>
        <w:pStyle w:val="ConsPlusNonformat"/>
        <w:ind w:firstLine="709"/>
        <w:jc w:val="both"/>
        <w:rPr>
          <w:rFonts w:ascii="Times New Roman" w:hAnsi="Times New Roman" w:cs="Times New Roman"/>
          <w:sz w:val="26"/>
          <w:szCs w:val="26"/>
        </w:rPr>
      </w:pPr>
      <w:r w:rsidRPr="00AE7E69">
        <w:rPr>
          <w:rFonts w:ascii="Times New Roman" w:hAnsi="Times New Roman" w:cs="Times New Roman"/>
          <w:sz w:val="26"/>
          <w:szCs w:val="26"/>
        </w:rPr>
        <w:t xml:space="preserve">10.1. Предполагаемая дата вступления </w:t>
      </w:r>
      <w:r w:rsidR="00071C1E" w:rsidRPr="00AE7E69">
        <w:rPr>
          <w:rFonts w:ascii="Times New Roman" w:hAnsi="Times New Roman" w:cs="Times New Roman"/>
          <w:sz w:val="26"/>
          <w:szCs w:val="26"/>
        </w:rPr>
        <w:t xml:space="preserve">в силу муниципального правового акта: </w:t>
      </w:r>
      <w:r w:rsidR="003A0565">
        <w:rPr>
          <w:rFonts w:ascii="Times New Roman" w:hAnsi="Times New Roman" w:cs="Times New Roman"/>
          <w:sz w:val="26"/>
          <w:szCs w:val="26"/>
        </w:rPr>
        <w:t xml:space="preserve">июль </w:t>
      </w:r>
      <w:r w:rsidR="006D65D8" w:rsidRPr="00AE7E69">
        <w:rPr>
          <w:rFonts w:ascii="Times New Roman" w:hAnsi="Times New Roman" w:cs="Times New Roman"/>
          <w:sz w:val="26"/>
          <w:szCs w:val="26"/>
        </w:rPr>
        <w:t>2026 года</w:t>
      </w:r>
    </w:p>
    <w:p w:rsidR="003D38C1" w:rsidRPr="00AE7E69" w:rsidRDefault="00A05A20" w:rsidP="006261E3">
      <w:pPr>
        <w:pStyle w:val="ConsPlusNonformat"/>
        <w:ind w:firstLine="709"/>
        <w:jc w:val="both"/>
        <w:rPr>
          <w:rFonts w:ascii="Times New Roman" w:hAnsi="Times New Roman" w:cs="Times New Roman"/>
          <w:sz w:val="26"/>
          <w:szCs w:val="26"/>
        </w:rPr>
      </w:pPr>
      <w:r w:rsidRPr="00AE7E69">
        <w:rPr>
          <w:rFonts w:ascii="Times New Roman" w:hAnsi="Times New Roman" w:cs="Times New Roman"/>
          <w:sz w:val="26"/>
          <w:szCs w:val="26"/>
        </w:rPr>
        <w:t xml:space="preserve">10.2. Необходимость установления переходного периода и </w:t>
      </w:r>
      <w:r w:rsidR="00071C1E" w:rsidRPr="00AE7E69">
        <w:rPr>
          <w:rFonts w:ascii="Times New Roman" w:hAnsi="Times New Roman" w:cs="Times New Roman"/>
          <w:sz w:val="26"/>
          <w:szCs w:val="26"/>
        </w:rPr>
        <w:t>(или) отсрочки</w:t>
      </w:r>
    </w:p>
    <w:p w:rsidR="003D38C1" w:rsidRPr="00AE7E69" w:rsidRDefault="00071C1E" w:rsidP="006261E3">
      <w:pPr>
        <w:pStyle w:val="ConsPlusNonformat"/>
        <w:jc w:val="both"/>
        <w:rPr>
          <w:rFonts w:ascii="Times New Roman" w:hAnsi="Times New Roman" w:cs="Times New Roman"/>
          <w:sz w:val="26"/>
          <w:szCs w:val="26"/>
        </w:rPr>
      </w:pPr>
      <w:r w:rsidRPr="00AE7E69">
        <w:rPr>
          <w:rFonts w:ascii="Times New Roman" w:hAnsi="Times New Roman" w:cs="Times New Roman"/>
          <w:sz w:val="26"/>
          <w:szCs w:val="26"/>
        </w:rPr>
        <w:t xml:space="preserve">введения предлагаемого правового регулирования: </w:t>
      </w:r>
      <w:r w:rsidR="006D65D8" w:rsidRPr="00AE7E69">
        <w:rPr>
          <w:rFonts w:ascii="Times New Roman" w:hAnsi="Times New Roman" w:cs="Times New Roman"/>
          <w:sz w:val="26"/>
          <w:szCs w:val="26"/>
        </w:rPr>
        <w:t>нет</w:t>
      </w:r>
    </w:p>
    <w:p w:rsidR="003D38C1" w:rsidRPr="00AE7E69" w:rsidRDefault="0018315A" w:rsidP="006261E3">
      <w:pPr>
        <w:pStyle w:val="ConsPlusNonformat"/>
        <w:ind w:firstLine="709"/>
        <w:jc w:val="both"/>
        <w:rPr>
          <w:rFonts w:ascii="Times New Roman" w:hAnsi="Times New Roman" w:cs="Times New Roman"/>
          <w:sz w:val="26"/>
          <w:szCs w:val="26"/>
        </w:rPr>
      </w:pPr>
      <w:r w:rsidRPr="00AE7E69">
        <w:rPr>
          <w:rFonts w:ascii="Times New Roman" w:hAnsi="Times New Roman" w:cs="Times New Roman"/>
          <w:sz w:val="26"/>
          <w:szCs w:val="26"/>
        </w:rPr>
        <w:t xml:space="preserve">10.3. Необходимость </w:t>
      </w:r>
      <w:r w:rsidR="00A6612F" w:rsidRPr="00AE7E69">
        <w:rPr>
          <w:rFonts w:ascii="Times New Roman" w:hAnsi="Times New Roman" w:cs="Times New Roman"/>
          <w:sz w:val="26"/>
          <w:szCs w:val="26"/>
        </w:rPr>
        <w:t>распространения</w:t>
      </w:r>
      <w:r w:rsidR="00071C1E" w:rsidRPr="00AE7E69">
        <w:rPr>
          <w:rFonts w:ascii="Times New Roman" w:hAnsi="Times New Roman" w:cs="Times New Roman"/>
          <w:sz w:val="26"/>
          <w:szCs w:val="26"/>
        </w:rPr>
        <w:t xml:space="preserve"> предлагаемого правового регулирования на ранее возникшие отношения: нет</w:t>
      </w:r>
    </w:p>
    <w:p w:rsidR="003D38C1" w:rsidRPr="00AE7E69" w:rsidRDefault="00071C1E" w:rsidP="006261E3">
      <w:pPr>
        <w:pStyle w:val="ConsPlusNonformat"/>
        <w:ind w:firstLine="709"/>
        <w:jc w:val="both"/>
        <w:rPr>
          <w:rFonts w:ascii="Times New Roman" w:hAnsi="Times New Roman" w:cs="Times New Roman"/>
          <w:sz w:val="26"/>
          <w:szCs w:val="26"/>
        </w:rPr>
      </w:pPr>
      <w:r w:rsidRPr="00AE7E69">
        <w:rPr>
          <w:rFonts w:ascii="Times New Roman" w:hAnsi="Times New Roman" w:cs="Times New Roman"/>
          <w:sz w:val="26"/>
          <w:szCs w:val="26"/>
        </w:rPr>
        <w:t xml:space="preserve">10.3.1. Период распространения на ранее возникшие отношения: </w:t>
      </w:r>
      <w:r w:rsidR="006D65D8" w:rsidRPr="00AE7E69">
        <w:rPr>
          <w:rFonts w:ascii="Times New Roman" w:hAnsi="Times New Roman" w:cs="Times New Roman"/>
          <w:sz w:val="26"/>
          <w:szCs w:val="26"/>
        </w:rPr>
        <w:t>не применяется на ранее возникшие отношения</w:t>
      </w:r>
    </w:p>
    <w:p w:rsidR="003D38C1" w:rsidRPr="00AE7E69" w:rsidRDefault="00A05A20" w:rsidP="006261E3">
      <w:pPr>
        <w:pStyle w:val="ConsPlusNonformat"/>
        <w:ind w:firstLine="709"/>
        <w:jc w:val="both"/>
        <w:rPr>
          <w:rFonts w:ascii="Times New Roman" w:hAnsi="Times New Roman" w:cs="Times New Roman"/>
          <w:sz w:val="26"/>
          <w:szCs w:val="26"/>
        </w:rPr>
      </w:pPr>
      <w:r w:rsidRPr="00AE7E69">
        <w:rPr>
          <w:rFonts w:ascii="Times New Roman" w:hAnsi="Times New Roman" w:cs="Times New Roman"/>
          <w:sz w:val="26"/>
          <w:szCs w:val="26"/>
        </w:rPr>
        <w:t>10.4. Обоснование</w:t>
      </w:r>
      <w:r w:rsidR="00071C1E" w:rsidRPr="00AE7E69">
        <w:rPr>
          <w:rFonts w:ascii="Times New Roman" w:hAnsi="Times New Roman" w:cs="Times New Roman"/>
          <w:sz w:val="26"/>
          <w:szCs w:val="26"/>
        </w:rPr>
        <w:t xml:space="preserve"> </w:t>
      </w:r>
      <w:r w:rsidRPr="00AE7E69">
        <w:rPr>
          <w:rFonts w:ascii="Times New Roman" w:hAnsi="Times New Roman" w:cs="Times New Roman"/>
          <w:sz w:val="26"/>
          <w:szCs w:val="26"/>
        </w:rPr>
        <w:t xml:space="preserve">необходимости </w:t>
      </w:r>
      <w:r w:rsidR="00071C1E" w:rsidRPr="00AE7E69">
        <w:rPr>
          <w:rFonts w:ascii="Times New Roman" w:hAnsi="Times New Roman" w:cs="Times New Roman"/>
          <w:sz w:val="26"/>
          <w:szCs w:val="26"/>
        </w:rPr>
        <w:t>установления переходного периода и (или)</w:t>
      </w:r>
      <w:r w:rsidR="0018315A" w:rsidRPr="00AE7E69">
        <w:rPr>
          <w:rFonts w:ascii="Times New Roman" w:hAnsi="Times New Roman" w:cs="Times New Roman"/>
          <w:sz w:val="26"/>
          <w:szCs w:val="26"/>
        </w:rPr>
        <w:t xml:space="preserve"> </w:t>
      </w:r>
      <w:r w:rsidRPr="00AE7E69">
        <w:rPr>
          <w:rFonts w:ascii="Times New Roman" w:hAnsi="Times New Roman" w:cs="Times New Roman"/>
          <w:sz w:val="26"/>
          <w:szCs w:val="26"/>
        </w:rPr>
        <w:t xml:space="preserve">отсрочки </w:t>
      </w:r>
      <w:r w:rsidR="00071C1E" w:rsidRPr="00AE7E69">
        <w:rPr>
          <w:rFonts w:ascii="Times New Roman" w:hAnsi="Times New Roman" w:cs="Times New Roman"/>
          <w:sz w:val="26"/>
          <w:szCs w:val="26"/>
        </w:rPr>
        <w:t>вступления в силу муниципального правового акта ли</w:t>
      </w:r>
      <w:r w:rsidRPr="00AE7E69">
        <w:rPr>
          <w:rFonts w:ascii="Times New Roman" w:hAnsi="Times New Roman" w:cs="Times New Roman"/>
          <w:sz w:val="26"/>
          <w:szCs w:val="26"/>
        </w:rPr>
        <w:t>бо необходимости распространения предлагаемого правового</w:t>
      </w:r>
      <w:r w:rsidR="00071C1E" w:rsidRPr="00AE7E69">
        <w:rPr>
          <w:rFonts w:ascii="Times New Roman" w:hAnsi="Times New Roman" w:cs="Times New Roman"/>
          <w:sz w:val="26"/>
          <w:szCs w:val="26"/>
        </w:rPr>
        <w:t xml:space="preserve"> регулирования на ранее возникшие отношения</w:t>
      </w:r>
      <w:r w:rsidR="006D65D8" w:rsidRPr="00AE7E69">
        <w:rPr>
          <w:rFonts w:ascii="Times New Roman" w:hAnsi="Times New Roman" w:cs="Times New Roman"/>
          <w:sz w:val="26"/>
          <w:szCs w:val="26"/>
        </w:rPr>
        <w:t>: не требуется.</w:t>
      </w:r>
    </w:p>
    <w:p w:rsidR="006D65D8" w:rsidRDefault="006D65D8" w:rsidP="006D65D8">
      <w:pPr>
        <w:pStyle w:val="ConsPlusNonformat"/>
        <w:ind w:firstLine="709"/>
        <w:rPr>
          <w:rFonts w:ascii="Times New Roman" w:hAnsi="Times New Roman" w:cs="Times New Roman"/>
          <w:sz w:val="28"/>
          <w:szCs w:val="28"/>
        </w:rPr>
      </w:pPr>
    </w:p>
    <w:p w:rsidR="006D65D8" w:rsidRPr="00BB129E" w:rsidRDefault="006D65D8" w:rsidP="006D65D8">
      <w:pPr>
        <w:spacing w:after="0" w:line="240" w:lineRule="auto"/>
        <w:rPr>
          <w:rFonts w:ascii="Times New Roman" w:hAnsi="Times New Roman" w:cs="Times New Roman"/>
          <w:sz w:val="28"/>
          <w:szCs w:val="28"/>
        </w:rPr>
      </w:pPr>
      <w:r w:rsidRPr="00BB129E">
        <w:rPr>
          <w:rFonts w:ascii="Times New Roman" w:hAnsi="Times New Roman" w:cs="Times New Roman"/>
          <w:sz w:val="28"/>
          <w:szCs w:val="28"/>
        </w:rPr>
        <w:t>Начальник отдела</w:t>
      </w:r>
    </w:p>
    <w:p w:rsidR="006D65D8" w:rsidRPr="00BB129E" w:rsidRDefault="006D65D8" w:rsidP="006D65D8">
      <w:pPr>
        <w:spacing w:after="0" w:line="240" w:lineRule="auto"/>
        <w:rPr>
          <w:rFonts w:ascii="Times New Roman" w:hAnsi="Times New Roman" w:cs="Times New Roman"/>
          <w:sz w:val="28"/>
          <w:szCs w:val="28"/>
        </w:rPr>
      </w:pPr>
      <w:r>
        <w:rPr>
          <w:rFonts w:ascii="Times New Roman" w:hAnsi="Times New Roman" w:cs="Times New Roman"/>
          <w:sz w:val="28"/>
          <w:szCs w:val="28"/>
        </w:rPr>
        <w:t>потребительской сферы</w:t>
      </w:r>
    </w:p>
    <w:p w:rsidR="006D65D8" w:rsidRPr="00BB129E" w:rsidRDefault="006D65D8" w:rsidP="006D65D8">
      <w:pPr>
        <w:spacing w:after="0" w:line="240" w:lineRule="auto"/>
        <w:rPr>
          <w:rFonts w:ascii="Times New Roman" w:hAnsi="Times New Roman" w:cs="Times New Roman"/>
          <w:sz w:val="28"/>
          <w:szCs w:val="28"/>
        </w:rPr>
      </w:pPr>
      <w:r w:rsidRPr="00BB129E">
        <w:rPr>
          <w:rFonts w:ascii="Times New Roman" w:hAnsi="Times New Roman" w:cs="Times New Roman"/>
          <w:sz w:val="28"/>
          <w:szCs w:val="28"/>
        </w:rPr>
        <w:t>администрации</w:t>
      </w:r>
    </w:p>
    <w:p w:rsidR="006D65D8" w:rsidRPr="00BB129E" w:rsidRDefault="006D65D8" w:rsidP="006D65D8">
      <w:pPr>
        <w:spacing w:after="0" w:line="240" w:lineRule="auto"/>
        <w:rPr>
          <w:rFonts w:ascii="Times New Roman" w:hAnsi="Times New Roman" w:cs="Times New Roman"/>
          <w:sz w:val="28"/>
          <w:szCs w:val="28"/>
        </w:rPr>
      </w:pPr>
      <w:r w:rsidRPr="00BB129E">
        <w:rPr>
          <w:rFonts w:ascii="Times New Roman" w:hAnsi="Times New Roman" w:cs="Times New Roman"/>
          <w:sz w:val="28"/>
          <w:szCs w:val="28"/>
        </w:rPr>
        <w:t xml:space="preserve">муниципального образования </w:t>
      </w:r>
    </w:p>
    <w:p w:rsidR="006D65D8" w:rsidRDefault="006D65D8" w:rsidP="006D65D8">
      <w:pPr>
        <w:spacing w:after="0" w:line="240" w:lineRule="auto"/>
        <w:rPr>
          <w:rFonts w:ascii="Times New Roman" w:hAnsi="Times New Roman" w:cs="Times New Roman"/>
          <w:sz w:val="28"/>
          <w:szCs w:val="28"/>
        </w:rPr>
      </w:pPr>
      <w:r>
        <w:rPr>
          <w:rFonts w:ascii="Times New Roman" w:hAnsi="Times New Roman" w:cs="Times New Roman"/>
          <w:sz w:val="28"/>
          <w:szCs w:val="28"/>
        </w:rPr>
        <w:t>Красноармейский</w:t>
      </w:r>
      <w:r w:rsidRPr="00BB129E">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муниципальный </w:t>
      </w:r>
      <w:r w:rsidRPr="00BB129E">
        <w:rPr>
          <w:rFonts w:ascii="Times New Roman" w:hAnsi="Times New Roman" w:cs="Times New Roman"/>
          <w:sz w:val="28"/>
          <w:szCs w:val="28"/>
        </w:rPr>
        <w:t>район</w:t>
      </w:r>
    </w:p>
    <w:p w:rsidR="00AE7E69" w:rsidRDefault="006D65D8" w:rsidP="006D65D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Краснодарского края </w:t>
      </w:r>
      <w:r w:rsidRPr="00BB129E">
        <w:rPr>
          <w:rFonts w:ascii="Times New Roman" w:hAnsi="Times New Roman" w:cs="Times New Roman"/>
          <w:sz w:val="28"/>
          <w:szCs w:val="28"/>
        </w:rPr>
        <w:t xml:space="preserve">                                                                    </w:t>
      </w:r>
      <w:r w:rsidR="00AE7E69">
        <w:rPr>
          <w:rFonts w:ascii="Times New Roman" w:hAnsi="Times New Roman" w:cs="Times New Roman"/>
          <w:sz w:val="28"/>
          <w:szCs w:val="28"/>
        </w:rPr>
        <w:t xml:space="preserve">        Л.</w:t>
      </w:r>
      <w:r>
        <w:rPr>
          <w:rFonts w:ascii="Times New Roman" w:hAnsi="Times New Roman" w:cs="Times New Roman"/>
          <w:sz w:val="28"/>
          <w:szCs w:val="28"/>
        </w:rPr>
        <w:t>В. Попова</w:t>
      </w:r>
      <w:r w:rsidRPr="00BB129E">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AE7E69">
        <w:rPr>
          <w:rFonts w:ascii="Times New Roman" w:hAnsi="Times New Roman" w:cs="Times New Roman"/>
          <w:sz w:val="28"/>
          <w:szCs w:val="28"/>
        </w:rPr>
        <w:tab/>
      </w:r>
      <w:r w:rsidR="00AE7E69">
        <w:rPr>
          <w:rFonts w:ascii="Times New Roman" w:hAnsi="Times New Roman" w:cs="Times New Roman"/>
          <w:sz w:val="28"/>
          <w:szCs w:val="28"/>
        </w:rPr>
        <w:tab/>
      </w:r>
      <w:r w:rsidR="00AE7E69">
        <w:rPr>
          <w:rFonts w:ascii="Times New Roman" w:hAnsi="Times New Roman" w:cs="Times New Roman"/>
          <w:sz w:val="28"/>
          <w:szCs w:val="28"/>
        </w:rPr>
        <w:tab/>
      </w:r>
      <w:r w:rsidR="00AE7E69">
        <w:rPr>
          <w:rFonts w:ascii="Times New Roman" w:hAnsi="Times New Roman" w:cs="Times New Roman"/>
          <w:sz w:val="28"/>
          <w:szCs w:val="28"/>
        </w:rPr>
        <w:tab/>
      </w:r>
      <w:r w:rsidR="00AE7E69">
        <w:rPr>
          <w:rFonts w:ascii="Times New Roman" w:hAnsi="Times New Roman" w:cs="Times New Roman"/>
          <w:sz w:val="28"/>
          <w:szCs w:val="28"/>
        </w:rPr>
        <w:tab/>
      </w:r>
      <w:r w:rsidR="00AE7E69">
        <w:rPr>
          <w:rFonts w:ascii="Times New Roman" w:hAnsi="Times New Roman" w:cs="Times New Roman"/>
          <w:sz w:val="28"/>
          <w:szCs w:val="28"/>
        </w:rPr>
        <w:tab/>
      </w:r>
      <w:r w:rsidR="00AE7E69">
        <w:rPr>
          <w:rFonts w:ascii="Times New Roman" w:hAnsi="Times New Roman" w:cs="Times New Roman"/>
          <w:sz w:val="28"/>
          <w:szCs w:val="28"/>
        </w:rPr>
        <w:tab/>
      </w:r>
    </w:p>
    <w:p w:rsidR="00AE7E69" w:rsidRDefault="00AE7E69" w:rsidP="006D65D8">
      <w:pPr>
        <w:spacing w:after="0" w:line="240" w:lineRule="auto"/>
        <w:rPr>
          <w:rFonts w:ascii="Times New Roman" w:hAnsi="Times New Roman" w:cs="Times New Roman"/>
          <w:sz w:val="28"/>
          <w:szCs w:val="28"/>
        </w:rPr>
      </w:pPr>
    </w:p>
    <w:p w:rsidR="003D38C1" w:rsidRPr="006D65D8" w:rsidRDefault="00AE7E69" w:rsidP="006D65D8">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w:t>
      </w:r>
      <w:r w:rsidR="003A0565">
        <w:rPr>
          <w:rFonts w:ascii="Times New Roman" w:hAnsi="Times New Roman" w:cs="Times New Roman"/>
          <w:sz w:val="28"/>
          <w:szCs w:val="28"/>
        </w:rPr>
        <w:t>8</w:t>
      </w:r>
      <w:r w:rsidR="006D65D8">
        <w:rPr>
          <w:rFonts w:ascii="Times New Roman" w:hAnsi="Times New Roman" w:cs="Times New Roman"/>
          <w:sz w:val="28"/>
          <w:szCs w:val="28"/>
        </w:rPr>
        <w:t>.0</w:t>
      </w:r>
      <w:r w:rsidR="003A0565">
        <w:rPr>
          <w:rFonts w:ascii="Times New Roman" w:hAnsi="Times New Roman" w:cs="Times New Roman"/>
          <w:sz w:val="28"/>
          <w:szCs w:val="28"/>
        </w:rPr>
        <w:t>5</w:t>
      </w:r>
      <w:r w:rsidR="006D65D8">
        <w:rPr>
          <w:rFonts w:ascii="Times New Roman" w:hAnsi="Times New Roman" w:cs="Times New Roman"/>
          <w:sz w:val="28"/>
          <w:szCs w:val="28"/>
        </w:rPr>
        <w:t>.2026 года</w:t>
      </w:r>
    </w:p>
    <w:sectPr w:rsidR="003D38C1" w:rsidRPr="006D65D8" w:rsidSect="00366B6D">
      <w:headerReference w:type="default" r:id="rId8"/>
      <w:pgSz w:w="11906" w:h="16838"/>
      <w:pgMar w:top="1106" w:right="565" w:bottom="1134" w:left="1701" w:header="426" w:footer="0" w:gutter="0"/>
      <w:cols w:space="720"/>
      <w:formProt w:val="0"/>
      <w:titlePg/>
      <w:docGrid w:linePitch="299"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A1D" w:rsidRDefault="00724A1D" w:rsidP="003D38C1">
      <w:pPr>
        <w:spacing w:after="0" w:line="240" w:lineRule="auto"/>
      </w:pPr>
      <w:r>
        <w:separator/>
      </w:r>
    </w:p>
  </w:endnote>
  <w:endnote w:type="continuationSeparator" w:id="0">
    <w:p w:rsidR="00724A1D" w:rsidRDefault="00724A1D" w:rsidP="003D3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A1D" w:rsidRDefault="00724A1D" w:rsidP="003D38C1">
      <w:pPr>
        <w:spacing w:after="0" w:line="240" w:lineRule="auto"/>
      </w:pPr>
      <w:r>
        <w:separator/>
      </w:r>
    </w:p>
  </w:footnote>
  <w:footnote w:type="continuationSeparator" w:id="0">
    <w:p w:rsidR="00724A1D" w:rsidRDefault="00724A1D" w:rsidP="003D38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7274618"/>
      <w:docPartObj>
        <w:docPartGallery w:val="Page Numbers (Top of Page)"/>
        <w:docPartUnique/>
      </w:docPartObj>
    </w:sdtPr>
    <w:sdtEndPr/>
    <w:sdtContent>
      <w:p w:rsidR="00366B6D" w:rsidRDefault="00366B6D" w:rsidP="004034B5">
        <w:pPr>
          <w:pStyle w:val="ae"/>
          <w:jc w:val="center"/>
        </w:pPr>
      </w:p>
      <w:p w:rsidR="003D38C1" w:rsidRPr="004034B5" w:rsidRDefault="00137E5D" w:rsidP="004034B5">
        <w:pPr>
          <w:pStyle w:val="ae"/>
          <w:jc w:val="center"/>
          <w:rPr>
            <w:rFonts w:ascii="Times New Roman" w:hAnsi="Times New Roman" w:cs="Times New Roman"/>
            <w:sz w:val="28"/>
            <w:szCs w:val="28"/>
          </w:rPr>
        </w:pPr>
        <w:r w:rsidRPr="004034B5">
          <w:rPr>
            <w:rFonts w:ascii="Times New Roman" w:hAnsi="Times New Roman" w:cs="Times New Roman"/>
            <w:sz w:val="28"/>
            <w:szCs w:val="28"/>
          </w:rPr>
          <w:fldChar w:fldCharType="begin"/>
        </w:r>
        <w:r w:rsidR="00071C1E" w:rsidRPr="004034B5">
          <w:rPr>
            <w:rFonts w:ascii="Times New Roman" w:hAnsi="Times New Roman" w:cs="Times New Roman"/>
            <w:sz w:val="28"/>
            <w:szCs w:val="28"/>
          </w:rPr>
          <w:instrText>PAGE</w:instrText>
        </w:r>
        <w:r w:rsidRPr="004034B5">
          <w:rPr>
            <w:rFonts w:ascii="Times New Roman" w:hAnsi="Times New Roman" w:cs="Times New Roman"/>
            <w:sz w:val="28"/>
            <w:szCs w:val="28"/>
          </w:rPr>
          <w:fldChar w:fldCharType="separate"/>
        </w:r>
        <w:r w:rsidR="0005656D">
          <w:rPr>
            <w:rFonts w:ascii="Times New Roman" w:hAnsi="Times New Roman" w:cs="Times New Roman"/>
            <w:noProof/>
            <w:sz w:val="28"/>
            <w:szCs w:val="28"/>
          </w:rPr>
          <w:t>2</w:t>
        </w:r>
        <w:r w:rsidRPr="004034B5">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drawingGridHorizontalSpacing w:val="105"/>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8C1"/>
    <w:rsid w:val="00007211"/>
    <w:rsid w:val="0005656D"/>
    <w:rsid w:val="00071C1E"/>
    <w:rsid w:val="000A10E9"/>
    <w:rsid w:val="000C01F4"/>
    <w:rsid w:val="000C152B"/>
    <w:rsid w:val="000E5FA3"/>
    <w:rsid w:val="000F1B51"/>
    <w:rsid w:val="00137E5D"/>
    <w:rsid w:val="00143E3C"/>
    <w:rsid w:val="00176501"/>
    <w:rsid w:val="0018315A"/>
    <w:rsid w:val="001920C4"/>
    <w:rsid w:val="001A6A0A"/>
    <w:rsid w:val="001B765C"/>
    <w:rsid w:val="002C0E20"/>
    <w:rsid w:val="00307110"/>
    <w:rsid w:val="003435ED"/>
    <w:rsid w:val="00366B6D"/>
    <w:rsid w:val="00373903"/>
    <w:rsid w:val="00376894"/>
    <w:rsid w:val="003774DC"/>
    <w:rsid w:val="003A0565"/>
    <w:rsid w:val="003B1B03"/>
    <w:rsid w:val="003D38C1"/>
    <w:rsid w:val="003D3B47"/>
    <w:rsid w:val="003F68BD"/>
    <w:rsid w:val="004034B5"/>
    <w:rsid w:val="004209B6"/>
    <w:rsid w:val="0046046D"/>
    <w:rsid w:val="00494700"/>
    <w:rsid w:val="004B1ACF"/>
    <w:rsid w:val="004C52F3"/>
    <w:rsid w:val="00520D23"/>
    <w:rsid w:val="00554277"/>
    <w:rsid w:val="006261E3"/>
    <w:rsid w:val="00636AC3"/>
    <w:rsid w:val="00666648"/>
    <w:rsid w:val="006C52CB"/>
    <w:rsid w:val="006D65D8"/>
    <w:rsid w:val="00714D3A"/>
    <w:rsid w:val="00724A1D"/>
    <w:rsid w:val="007346D0"/>
    <w:rsid w:val="00750F9D"/>
    <w:rsid w:val="00760C7E"/>
    <w:rsid w:val="007B10DE"/>
    <w:rsid w:val="00855213"/>
    <w:rsid w:val="00885C4C"/>
    <w:rsid w:val="008B5590"/>
    <w:rsid w:val="00911590"/>
    <w:rsid w:val="00922F62"/>
    <w:rsid w:val="00951B0D"/>
    <w:rsid w:val="00956B46"/>
    <w:rsid w:val="0096620A"/>
    <w:rsid w:val="00981610"/>
    <w:rsid w:val="00A05A20"/>
    <w:rsid w:val="00A17A46"/>
    <w:rsid w:val="00A473F7"/>
    <w:rsid w:val="00A6612F"/>
    <w:rsid w:val="00AA6049"/>
    <w:rsid w:val="00AB4B85"/>
    <w:rsid w:val="00AD07B8"/>
    <w:rsid w:val="00AE7E69"/>
    <w:rsid w:val="00B20A3A"/>
    <w:rsid w:val="00B2735E"/>
    <w:rsid w:val="00B873AB"/>
    <w:rsid w:val="00C23BB8"/>
    <w:rsid w:val="00C2409B"/>
    <w:rsid w:val="00C254F3"/>
    <w:rsid w:val="00C30F61"/>
    <w:rsid w:val="00C65280"/>
    <w:rsid w:val="00C8010C"/>
    <w:rsid w:val="00C848A1"/>
    <w:rsid w:val="00C92A24"/>
    <w:rsid w:val="00CB4C77"/>
    <w:rsid w:val="00CF361B"/>
    <w:rsid w:val="00D27A52"/>
    <w:rsid w:val="00D40D2D"/>
    <w:rsid w:val="00DA1484"/>
    <w:rsid w:val="00DA5147"/>
    <w:rsid w:val="00DB6BC9"/>
    <w:rsid w:val="00DF25B2"/>
    <w:rsid w:val="00E517F0"/>
    <w:rsid w:val="00E946FC"/>
    <w:rsid w:val="00EB49DD"/>
    <w:rsid w:val="00F00D09"/>
    <w:rsid w:val="00F22D9F"/>
    <w:rsid w:val="00F61FC7"/>
    <w:rsid w:val="00F9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2AE3B4-B369-4311-84B4-31F76828E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38C1"/>
    <w:pPr>
      <w:spacing w:after="200"/>
    </w:pPr>
    <w:rPr>
      <w:color w:val="00000A"/>
      <w:sz w:val="22"/>
    </w:rPr>
  </w:style>
  <w:style w:type="paragraph" w:styleId="1">
    <w:name w:val="heading 1"/>
    <w:basedOn w:val="a"/>
    <w:link w:val="10"/>
    <w:rsid w:val="003D38C1"/>
    <w:pPr>
      <w:spacing w:before="108" w:after="108"/>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текст Знак1"/>
    <w:basedOn w:val="a0"/>
    <w:uiPriority w:val="99"/>
    <w:qFormat/>
    <w:locked/>
    <w:rsid w:val="006F1D4F"/>
    <w:rPr>
      <w:rFonts w:ascii="Times New Roman" w:hAnsi="Times New Roman" w:cs="Times New Roman"/>
      <w:spacing w:val="1"/>
      <w:sz w:val="25"/>
      <w:szCs w:val="25"/>
      <w:shd w:val="clear" w:color="auto" w:fill="FFFFFF"/>
    </w:rPr>
  </w:style>
  <w:style w:type="character" w:customStyle="1" w:styleId="a3">
    <w:name w:val="Основной текст Знак"/>
    <w:basedOn w:val="a0"/>
    <w:uiPriority w:val="99"/>
    <w:semiHidden/>
    <w:qFormat/>
    <w:rsid w:val="001C1B17"/>
  </w:style>
  <w:style w:type="character" w:customStyle="1" w:styleId="a4">
    <w:name w:val="Верхний колонтитул Знак"/>
    <w:basedOn w:val="a0"/>
    <w:uiPriority w:val="99"/>
    <w:qFormat/>
    <w:rsid w:val="00C71F8A"/>
  </w:style>
  <w:style w:type="character" w:customStyle="1" w:styleId="a5">
    <w:name w:val="Нижний колонтитул Знак"/>
    <w:basedOn w:val="a0"/>
    <w:uiPriority w:val="99"/>
    <w:qFormat/>
    <w:rsid w:val="00C71F8A"/>
  </w:style>
  <w:style w:type="character" w:customStyle="1" w:styleId="ListLabel1">
    <w:name w:val="ListLabel 1"/>
    <w:qFormat/>
    <w:rsid w:val="003D38C1"/>
    <w:rPr>
      <w:rFonts w:cs="Times New Roman"/>
      <w:b w:val="0"/>
      <w:bCs w:val="0"/>
      <w:i w:val="0"/>
      <w:iCs w:val="0"/>
      <w:caps w:val="0"/>
      <w:smallCaps w:val="0"/>
      <w:strike w:val="0"/>
      <w:dstrike w:val="0"/>
      <w:color w:val="000000"/>
      <w:spacing w:val="1"/>
      <w:w w:val="100"/>
      <w:sz w:val="25"/>
      <w:szCs w:val="25"/>
      <w:u w:val="none"/>
      <w:effect w:val="none"/>
    </w:rPr>
  </w:style>
  <w:style w:type="character" w:customStyle="1" w:styleId="-">
    <w:name w:val="Интернет-ссылка"/>
    <w:rsid w:val="003D38C1"/>
    <w:rPr>
      <w:color w:val="000080"/>
      <w:u w:val="single"/>
    </w:rPr>
  </w:style>
  <w:style w:type="character" w:customStyle="1" w:styleId="a6">
    <w:name w:val="Цветовое выделение"/>
    <w:qFormat/>
    <w:rsid w:val="003D38C1"/>
    <w:rPr>
      <w:b/>
      <w:bCs/>
      <w:color w:val="26282F"/>
    </w:rPr>
  </w:style>
  <w:style w:type="character" w:customStyle="1" w:styleId="a7">
    <w:name w:val="Гипертекстовая ссылка"/>
    <w:basedOn w:val="a6"/>
    <w:qFormat/>
    <w:rsid w:val="003D38C1"/>
    <w:rPr>
      <w:b/>
      <w:bCs/>
      <w:color w:val="106BBE"/>
    </w:rPr>
  </w:style>
  <w:style w:type="paragraph" w:customStyle="1" w:styleId="12">
    <w:name w:val="Заголовок1"/>
    <w:basedOn w:val="a"/>
    <w:next w:val="a8"/>
    <w:qFormat/>
    <w:rsid w:val="003D38C1"/>
    <w:pPr>
      <w:keepNext/>
      <w:spacing w:before="240" w:after="120"/>
    </w:pPr>
    <w:rPr>
      <w:rFonts w:ascii="Liberation Sans" w:eastAsia="Microsoft YaHei" w:hAnsi="Liberation Sans" w:cs="Mangal"/>
      <w:sz w:val="28"/>
      <w:szCs w:val="28"/>
    </w:rPr>
  </w:style>
  <w:style w:type="paragraph" w:styleId="a8">
    <w:name w:val="Body Text"/>
    <w:basedOn w:val="a"/>
    <w:uiPriority w:val="99"/>
    <w:semiHidden/>
    <w:unhideWhenUsed/>
    <w:rsid w:val="001C1B17"/>
    <w:pPr>
      <w:spacing w:after="120"/>
    </w:pPr>
  </w:style>
  <w:style w:type="paragraph" w:styleId="a9">
    <w:name w:val="List"/>
    <w:basedOn w:val="a8"/>
    <w:rsid w:val="003D38C1"/>
    <w:rPr>
      <w:rFonts w:cs="Mangal"/>
    </w:rPr>
  </w:style>
  <w:style w:type="paragraph" w:styleId="aa">
    <w:name w:val="Title"/>
    <w:basedOn w:val="a"/>
    <w:link w:val="ab"/>
    <w:qFormat/>
    <w:rsid w:val="003D38C1"/>
    <w:pPr>
      <w:suppressLineNumbers/>
      <w:spacing w:before="120" w:after="120"/>
    </w:pPr>
    <w:rPr>
      <w:rFonts w:cs="Mangal"/>
      <w:i/>
      <w:iCs/>
      <w:sz w:val="24"/>
      <w:szCs w:val="24"/>
    </w:rPr>
  </w:style>
  <w:style w:type="paragraph" w:styleId="ac">
    <w:name w:val="index heading"/>
    <w:basedOn w:val="a"/>
    <w:qFormat/>
    <w:rsid w:val="003D38C1"/>
    <w:pPr>
      <w:suppressLineNumbers/>
    </w:pPr>
    <w:rPr>
      <w:rFonts w:cs="Mangal"/>
    </w:rPr>
  </w:style>
  <w:style w:type="paragraph" w:customStyle="1" w:styleId="ConsPlusNormal">
    <w:name w:val="ConsPlusNormal"/>
    <w:link w:val="ConsPlusNormal0"/>
    <w:qFormat/>
    <w:rsid w:val="00CC47EA"/>
    <w:pPr>
      <w:widowControl w:val="0"/>
      <w:spacing w:line="240" w:lineRule="auto"/>
    </w:pPr>
    <w:rPr>
      <w:rFonts w:ascii="Calibri" w:eastAsiaTheme="minorEastAsia" w:hAnsi="Calibri" w:cs="Calibri"/>
      <w:color w:val="00000A"/>
      <w:sz w:val="22"/>
      <w:lang w:eastAsia="ru-RU"/>
    </w:rPr>
  </w:style>
  <w:style w:type="paragraph" w:customStyle="1" w:styleId="ConsPlusNonformat">
    <w:name w:val="ConsPlusNonformat"/>
    <w:uiPriority w:val="99"/>
    <w:qFormat/>
    <w:rsid w:val="00CC47EA"/>
    <w:pPr>
      <w:widowControl w:val="0"/>
      <w:spacing w:line="240" w:lineRule="auto"/>
    </w:pPr>
    <w:rPr>
      <w:rFonts w:ascii="Courier New" w:eastAsiaTheme="minorEastAsia" w:hAnsi="Courier New" w:cs="Courier New"/>
      <w:color w:val="00000A"/>
      <w:szCs w:val="20"/>
      <w:lang w:eastAsia="ru-RU"/>
    </w:rPr>
  </w:style>
  <w:style w:type="paragraph" w:customStyle="1" w:styleId="ConsPlusTitle">
    <w:name w:val="ConsPlusTitle"/>
    <w:qFormat/>
    <w:rsid w:val="00CC47EA"/>
    <w:pPr>
      <w:widowControl w:val="0"/>
      <w:spacing w:line="240" w:lineRule="auto"/>
    </w:pPr>
    <w:rPr>
      <w:rFonts w:ascii="Calibri" w:eastAsiaTheme="minorEastAsia" w:hAnsi="Calibri" w:cs="Calibri"/>
      <w:b/>
      <w:bCs/>
      <w:color w:val="00000A"/>
      <w:sz w:val="22"/>
      <w:lang w:eastAsia="ru-RU"/>
    </w:rPr>
  </w:style>
  <w:style w:type="paragraph" w:customStyle="1" w:styleId="ConsPlusCell">
    <w:name w:val="ConsPlusCell"/>
    <w:uiPriority w:val="99"/>
    <w:qFormat/>
    <w:rsid w:val="00CC47EA"/>
    <w:pPr>
      <w:widowControl w:val="0"/>
      <w:spacing w:line="240" w:lineRule="auto"/>
    </w:pPr>
    <w:rPr>
      <w:rFonts w:ascii="Calibri" w:eastAsiaTheme="minorEastAsia" w:hAnsi="Calibri" w:cs="Calibri"/>
      <w:color w:val="00000A"/>
      <w:sz w:val="22"/>
      <w:lang w:eastAsia="ru-RU"/>
    </w:rPr>
  </w:style>
  <w:style w:type="paragraph" w:styleId="ad">
    <w:name w:val="List Paragraph"/>
    <w:basedOn w:val="a"/>
    <w:uiPriority w:val="34"/>
    <w:qFormat/>
    <w:rsid w:val="00F84BD7"/>
    <w:pPr>
      <w:ind w:left="720"/>
      <w:contextualSpacing/>
    </w:pPr>
  </w:style>
  <w:style w:type="paragraph" w:styleId="ae">
    <w:name w:val="header"/>
    <w:basedOn w:val="a"/>
    <w:uiPriority w:val="99"/>
    <w:unhideWhenUsed/>
    <w:rsid w:val="00C71F8A"/>
    <w:pPr>
      <w:tabs>
        <w:tab w:val="center" w:pos="4677"/>
        <w:tab w:val="right" w:pos="9355"/>
      </w:tabs>
      <w:spacing w:after="0" w:line="240" w:lineRule="auto"/>
    </w:pPr>
  </w:style>
  <w:style w:type="paragraph" w:styleId="af">
    <w:name w:val="footer"/>
    <w:basedOn w:val="a"/>
    <w:uiPriority w:val="99"/>
    <w:unhideWhenUsed/>
    <w:rsid w:val="00C71F8A"/>
    <w:pPr>
      <w:tabs>
        <w:tab w:val="center" w:pos="4677"/>
        <w:tab w:val="right" w:pos="9355"/>
      </w:tabs>
      <w:spacing w:after="0" w:line="240" w:lineRule="auto"/>
    </w:pPr>
  </w:style>
  <w:style w:type="paragraph" w:customStyle="1" w:styleId="af0">
    <w:name w:val="Содержимое таблицы"/>
    <w:basedOn w:val="a"/>
    <w:qFormat/>
    <w:rsid w:val="003D38C1"/>
  </w:style>
  <w:style w:type="table" w:styleId="af1">
    <w:name w:val="Table Grid"/>
    <w:basedOn w:val="a1"/>
    <w:uiPriority w:val="59"/>
    <w:rsid w:val="0004520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3774DC"/>
    <w:rPr>
      <w:b/>
      <w:bCs/>
      <w:color w:val="26282F"/>
      <w:sz w:val="22"/>
    </w:rPr>
  </w:style>
  <w:style w:type="paragraph" w:styleId="af2">
    <w:name w:val="Balloon Text"/>
    <w:basedOn w:val="a"/>
    <w:link w:val="af3"/>
    <w:uiPriority w:val="99"/>
    <w:semiHidden/>
    <w:unhideWhenUsed/>
    <w:rsid w:val="00C848A1"/>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C848A1"/>
    <w:rPr>
      <w:rFonts w:ascii="Segoe UI" w:hAnsi="Segoe UI" w:cs="Segoe UI"/>
      <w:color w:val="00000A"/>
      <w:sz w:val="18"/>
      <w:szCs w:val="18"/>
    </w:rPr>
  </w:style>
  <w:style w:type="character" w:customStyle="1" w:styleId="ab">
    <w:name w:val="Название Знак"/>
    <w:basedOn w:val="a0"/>
    <w:link w:val="aa"/>
    <w:rsid w:val="003B1B03"/>
    <w:rPr>
      <w:rFonts w:cs="Mangal"/>
      <w:i/>
      <w:iCs/>
      <w:color w:val="00000A"/>
      <w:sz w:val="24"/>
      <w:szCs w:val="24"/>
    </w:rPr>
  </w:style>
  <w:style w:type="character" w:styleId="af4">
    <w:name w:val="Emphasis"/>
    <w:basedOn w:val="a0"/>
    <w:uiPriority w:val="20"/>
    <w:qFormat/>
    <w:rsid w:val="00D27A52"/>
    <w:rPr>
      <w:i/>
      <w:iCs/>
    </w:rPr>
  </w:style>
  <w:style w:type="character" w:styleId="af5">
    <w:name w:val="Hyperlink"/>
    <w:uiPriority w:val="99"/>
    <w:rsid w:val="00D27A52"/>
    <w:rPr>
      <w:color w:val="0000FF"/>
      <w:u w:val="single"/>
    </w:rPr>
  </w:style>
  <w:style w:type="paragraph" w:customStyle="1" w:styleId="western">
    <w:name w:val="western"/>
    <w:basedOn w:val="a"/>
    <w:rsid w:val="00D27A52"/>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character" w:customStyle="1" w:styleId="ConsPlusNormal0">
    <w:name w:val="ConsPlusNormal Знак"/>
    <w:link w:val="ConsPlusNormal"/>
    <w:locked/>
    <w:rsid w:val="00D27A52"/>
    <w:rPr>
      <w:rFonts w:ascii="Calibri" w:eastAsiaTheme="minorEastAsia" w:hAnsi="Calibri" w:cs="Calibri"/>
      <w:color w:val="00000A"/>
      <w:sz w:val="22"/>
      <w:lang w:eastAsia="ru-RU"/>
    </w:rPr>
  </w:style>
  <w:style w:type="paragraph" w:customStyle="1" w:styleId="af6">
    <w:name w:val="Нормальный (таблица)"/>
    <w:basedOn w:val="a"/>
    <w:next w:val="a"/>
    <w:uiPriority w:val="99"/>
    <w:qFormat/>
    <w:rsid w:val="00B20A3A"/>
    <w:pPr>
      <w:widowControl w:val="0"/>
      <w:autoSpaceDE w:val="0"/>
      <w:autoSpaceDN w:val="0"/>
      <w:adjustRightInd w:val="0"/>
      <w:spacing w:after="0" w:line="240" w:lineRule="auto"/>
      <w:jc w:val="both"/>
    </w:pPr>
    <w:rPr>
      <w:rFonts w:ascii="Arial" w:eastAsia="Times New Roman" w:hAnsi="Arial" w:cs="Times New Roman"/>
      <w:color w:val="auto"/>
      <w:sz w:val="24"/>
      <w:szCs w:val="24"/>
      <w:lang w:eastAsia="ru-RU"/>
    </w:rPr>
  </w:style>
  <w:style w:type="character" w:customStyle="1" w:styleId="105pt">
    <w:name w:val="Основной текст + 10;5 pt"/>
    <w:rsid w:val="00B20A3A"/>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character" w:customStyle="1" w:styleId="2">
    <w:name w:val="Основной текст (2)_"/>
    <w:basedOn w:val="a0"/>
    <w:link w:val="20"/>
    <w:locked/>
    <w:rsid w:val="006D65D8"/>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6D65D8"/>
    <w:pPr>
      <w:widowControl w:val="0"/>
      <w:shd w:val="clear" w:color="auto" w:fill="FFFFFF"/>
      <w:spacing w:after="120" w:line="0" w:lineRule="atLeast"/>
      <w:ind w:hanging="120"/>
      <w:jc w:val="center"/>
    </w:pPr>
    <w:rPr>
      <w:rFonts w:ascii="Times New Roman" w:eastAsia="Times New Roman" w:hAnsi="Times New Roman" w:cs="Times New Roman"/>
      <w:color w:val="auto"/>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rasnoarm_torg@mail.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9A84D-0A35-45D7-BB56-06A6AD249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3702</Words>
  <Characters>21102</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Магамедов Заур Агъабалаевич</cp:lastModifiedBy>
  <cp:revision>2</cp:revision>
  <cp:lastPrinted>2026-05-27T11:40:00Z</cp:lastPrinted>
  <dcterms:created xsi:type="dcterms:W3CDTF">2026-05-27T12:23:00Z</dcterms:created>
  <dcterms:modified xsi:type="dcterms:W3CDTF">2026-05-27T12:23:00Z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